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jc w:val="center"/>
        <w:tblLayout w:type="fixed"/>
        <w:tblLook w:val="0400" w:firstRow="0" w:lastRow="0" w:firstColumn="0" w:lastColumn="0" w:noHBand="0" w:noVBand="1"/>
      </w:tblPr>
      <w:tblGrid>
        <w:gridCol w:w="3284"/>
        <w:gridCol w:w="3285"/>
        <w:gridCol w:w="3285"/>
      </w:tblGrid>
      <w:tr w:rsidR="009521B1" w:rsidRPr="00310B07" w14:paraId="73898A1C" w14:textId="77777777" w:rsidTr="009521B1">
        <w:trPr>
          <w:jc w:val="center"/>
        </w:trPr>
        <w:tc>
          <w:tcPr>
            <w:tcW w:w="3284" w:type="dxa"/>
            <w:vAlign w:val="center"/>
          </w:tcPr>
          <w:p w14:paraId="32F23D3D" w14:textId="77777777" w:rsidR="009521B1" w:rsidRPr="00310B07" w:rsidRDefault="009521B1" w:rsidP="009521B1">
            <w:pPr>
              <w:tabs>
                <w:tab w:val="center" w:pos="4819"/>
                <w:tab w:val="right" w:pos="9638"/>
              </w:tabs>
              <w:jc w:val="center"/>
              <w:rPr>
                <w:lang w:val="en-GB"/>
              </w:rPr>
            </w:pPr>
          </w:p>
        </w:tc>
        <w:tc>
          <w:tcPr>
            <w:tcW w:w="3285" w:type="dxa"/>
            <w:vAlign w:val="center"/>
          </w:tcPr>
          <w:p w14:paraId="12242C52" w14:textId="77777777" w:rsidR="009521B1" w:rsidRPr="00310B07" w:rsidRDefault="009521B1" w:rsidP="009521B1">
            <w:pPr>
              <w:tabs>
                <w:tab w:val="center" w:pos="4819"/>
                <w:tab w:val="right" w:pos="9638"/>
              </w:tabs>
              <w:rPr>
                <w:lang w:val="en-GB"/>
              </w:rPr>
            </w:pPr>
          </w:p>
        </w:tc>
        <w:tc>
          <w:tcPr>
            <w:tcW w:w="3285" w:type="dxa"/>
            <w:vAlign w:val="center"/>
          </w:tcPr>
          <w:p w14:paraId="10C5137E" w14:textId="77777777" w:rsidR="009521B1" w:rsidRPr="00310B07" w:rsidRDefault="009521B1" w:rsidP="009521B1">
            <w:pPr>
              <w:tabs>
                <w:tab w:val="center" w:pos="4819"/>
                <w:tab w:val="right" w:pos="9638"/>
              </w:tabs>
              <w:jc w:val="center"/>
              <w:rPr>
                <w:lang w:val="en-GB"/>
              </w:rPr>
            </w:pPr>
          </w:p>
        </w:tc>
      </w:tr>
    </w:tbl>
    <w:p w14:paraId="7E843CFE" w14:textId="77777777" w:rsidR="009521B1" w:rsidRPr="00310B07" w:rsidRDefault="00710DEE" w:rsidP="009521B1">
      <w:pPr>
        <w:rPr>
          <w:lang w:val="en-GB"/>
        </w:rPr>
      </w:pPr>
      <w:r>
        <w:rPr>
          <w:lang w:val="en-GB"/>
        </w:rPr>
        <w:pict w14:anchorId="7B60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okumentu virselis" style="position:absolute;margin-left:215.45pt;margin-top:11.35pt;width:93.8pt;height:53.1pt;z-index:-1;visibility:visible;mso-position-horizontal-relative:text;mso-position-vertical-relative:text">
            <v:imagedata r:id="rId4" o:title="Dokumentu virselis"/>
          </v:shape>
        </w:pict>
      </w:r>
      <w:r w:rsidR="009521B1" w:rsidRPr="00310B07">
        <w:rPr>
          <w:lang w:val="en-GB"/>
        </w:rPr>
        <w:t xml:space="preserve">                                 </w:t>
      </w:r>
      <w:r>
        <w:rPr>
          <w:lang w:val="en-GB" w:eastAsia="lt-LT"/>
        </w:rPr>
        <w:pict w14:anchorId="4EDDA0A3">
          <v:shape id="image01.png" o:spid="_x0000_i1025" type="#_x0000_t75" style="width:78pt;height:68.25pt;visibility:visible">
            <v:imagedata r:id="rId5" o:title=""/>
          </v:shape>
        </w:pict>
      </w:r>
      <w:r w:rsidR="009521B1" w:rsidRPr="00310B07">
        <w:rPr>
          <w:lang w:val="en-GB"/>
        </w:rPr>
        <w:t xml:space="preserve">     </w:t>
      </w:r>
    </w:p>
    <w:p w14:paraId="3224E0F9" w14:textId="77777777" w:rsidR="009521B1" w:rsidRPr="00310B07" w:rsidRDefault="009521B1" w:rsidP="005C7BA6">
      <w:pPr>
        <w:spacing w:after="0" w:line="240" w:lineRule="auto"/>
        <w:jc w:val="center"/>
        <w:rPr>
          <w:rFonts w:ascii="Times New Roman" w:hAnsi="Times New Roman"/>
          <w:b/>
          <w:bCs/>
          <w:sz w:val="20"/>
          <w:szCs w:val="20"/>
          <w:lang w:val="en-GB"/>
        </w:rPr>
      </w:pPr>
    </w:p>
    <w:p w14:paraId="4BD77E4F"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SUBJECT (MODULE) DESCRIPTION </w:t>
      </w:r>
    </w:p>
    <w:p w14:paraId="25156BFA" w14:textId="77777777" w:rsidR="005C7BA6" w:rsidRPr="00310B07" w:rsidRDefault="005C7BA6" w:rsidP="005C7BA6">
      <w:pPr>
        <w:spacing w:after="0" w:line="240" w:lineRule="auto"/>
        <w:jc w:val="center"/>
        <w:rPr>
          <w:rFonts w:ascii="Times New Roman" w:hAnsi="Times New Roman"/>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0"/>
        <w:gridCol w:w="2464"/>
      </w:tblGrid>
      <w:tr w:rsidR="005C7BA6" w:rsidRPr="00310B07" w14:paraId="2EEA2FB5" w14:textId="77777777" w:rsidTr="00962B0F">
        <w:tc>
          <w:tcPr>
            <w:tcW w:w="3750" w:type="pct"/>
            <w:shd w:val="clear" w:color="auto" w:fill="E6E6E6"/>
          </w:tcPr>
          <w:p w14:paraId="41DC100A"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The name of the academic subject (module)  </w:t>
            </w:r>
          </w:p>
        </w:tc>
        <w:tc>
          <w:tcPr>
            <w:tcW w:w="1250" w:type="pct"/>
            <w:shd w:val="clear" w:color="auto" w:fill="E6E6E6"/>
          </w:tcPr>
          <w:p w14:paraId="32602EA5"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Code </w:t>
            </w:r>
          </w:p>
        </w:tc>
      </w:tr>
      <w:tr w:rsidR="005C7BA6" w:rsidRPr="00310B07" w14:paraId="7E7FE5F1" w14:textId="77777777" w:rsidTr="00962B0F">
        <w:tc>
          <w:tcPr>
            <w:tcW w:w="3750" w:type="pct"/>
          </w:tcPr>
          <w:p w14:paraId="6934FC55" w14:textId="649F20AA" w:rsidR="005C7BA6" w:rsidRPr="00310B07" w:rsidRDefault="00B977E4" w:rsidP="005C7BA6">
            <w:pPr>
              <w:spacing w:after="0" w:line="240" w:lineRule="auto"/>
              <w:jc w:val="both"/>
              <w:rPr>
                <w:rFonts w:ascii="Times New Roman" w:hAnsi="Times New Roman"/>
                <w:b/>
                <w:bCs/>
                <w:sz w:val="20"/>
                <w:szCs w:val="20"/>
                <w:lang w:val="en-GB"/>
              </w:rPr>
            </w:pPr>
            <w:r w:rsidRPr="00B977E4">
              <w:rPr>
                <w:rFonts w:ascii="Times New Roman" w:hAnsi="Times New Roman"/>
                <w:b/>
                <w:bCs/>
                <w:sz w:val="20"/>
                <w:szCs w:val="20"/>
                <w:lang w:val="en-GB"/>
              </w:rPr>
              <w:t>Finance Management</w:t>
            </w:r>
          </w:p>
        </w:tc>
        <w:tc>
          <w:tcPr>
            <w:tcW w:w="1250" w:type="pct"/>
          </w:tcPr>
          <w:p w14:paraId="30C130F5" w14:textId="77777777" w:rsidR="005C7BA6" w:rsidRPr="00310B07" w:rsidRDefault="005C7BA6" w:rsidP="005C7BA6">
            <w:pPr>
              <w:spacing w:after="0" w:line="240" w:lineRule="auto"/>
              <w:jc w:val="both"/>
              <w:rPr>
                <w:rFonts w:ascii="Times New Roman" w:hAnsi="Times New Roman"/>
                <w:b/>
                <w:bCs/>
                <w:sz w:val="20"/>
                <w:szCs w:val="20"/>
                <w:lang w:val="en-GB"/>
              </w:rPr>
            </w:pPr>
          </w:p>
        </w:tc>
      </w:tr>
    </w:tbl>
    <w:p w14:paraId="0BA53E92" w14:textId="77777777" w:rsidR="005C7BA6" w:rsidRPr="00310B07" w:rsidRDefault="005C7BA6" w:rsidP="005C7BA6">
      <w:pPr>
        <w:spacing w:after="0" w:line="240" w:lineRule="auto"/>
        <w:jc w:val="both"/>
        <w:rPr>
          <w:rFonts w:ascii="Times New Roman" w:hAnsi="Times New Roman"/>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5C7BA6" w:rsidRPr="00310B07" w14:paraId="50E44B76" w14:textId="77777777" w:rsidTr="00962B0F">
        <w:tc>
          <w:tcPr>
            <w:tcW w:w="2500" w:type="pct"/>
            <w:shd w:val="clear" w:color="auto" w:fill="E6E6E6"/>
          </w:tcPr>
          <w:p w14:paraId="5D5E2FCB"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Staff</w:t>
            </w:r>
          </w:p>
        </w:tc>
        <w:tc>
          <w:tcPr>
            <w:tcW w:w="2500" w:type="pct"/>
            <w:shd w:val="clear" w:color="auto" w:fill="E6E6E6"/>
          </w:tcPr>
          <w:p w14:paraId="015C66E7"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Division </w:t>
            </w:r>
          </w:p>
        </w:tc>
      </w:tr>
      <w:tr w:rsidR="005C7BA6" w:rsidRPr="00310B07" w14:paraId="293D5446" w14:textId="77777777" w:rsidTr="00962B0F">
        <w:tc>
          <w:tcPr>
            <w:tcW w:w="2500" w:type="pct"/>
          </w:tcPr>
          <w:p w14:paraId="612FD9C3" w14:textId="77777777" w:rsidR="00CC2277" w:rsidRPr="00310B07" w:rsidRDefault="005C7BA6" w:rsidP="00CC2277">
            <w:pPr>
              <w:spacing w:after="0" w:line="240" w:lineRule="auto"/>
              <w:jc w:val="both"/>
              <w:rPr>
                <w:rFonts w:ascii="Times New Roman" w:hAnsi="Times New Roman"/>
                <w:b/>
                <w:sz w:val="20"/>
                <w:szCs w:val="20"/>
                <w:lang w:val="en-GB"/>
              </w:rPr>
            </w:pPr>
            <w:r w:rsidRPr="00310B07">
              <w:rPr>
                <w:rFonts w:ascii="Times New Roman" w:hAnsi="Times New Roman"/>
                <w:b/>
                <w:sz w:val="20"/>
                <w:szCs w:val="20"/>
                <w:lang w:val="en-GB"/>
              </w:rPr>
              <w:t xml:space="preserve">Co-ordinator: </w:t>
            </w:r>
            <w:r w:rsidR="009F0039" w:rsidRPr="00310B07">
              <w:rPr>
                <w:rFonts w:ascii="Times New Roman" w:hAnsi="Times New Roman"/>
                <w:b/>
                <w:sz w:val="20"/>
                <w:szCs w:val="20"/>
                <w:lang w:val="en-GB"/>
              </w:rPr>
              <w:t>Prof. dr. Arvydas Paškevičius</w:t>
            </w:r>
          </w:p>
          <w:p w14:paraId="03C208BA" w14:textId="77777777" w:rsidR="005C7BA6" w:rsidRPr="00310B07" w:rsidRDefault="005C7BA6" w:rsidP="00CC2277">
            <w:pPr>
              <w:spacing w:after="0" w:line="240" w:lineRule="auto"/>
              <w:jc w:val="both"/>
              <w:rPr>
                <w:rFonts w:ascii="Times New Roman" w:hAnsi="Times New Roman"/>
                <w:sz w:val="20"/>
                <w:szCs w:val="20"/>
                <w:lang w:val="en-GB"/>
              </w:rPr>
            </w:pPr>
            <w:r w:rsidRPr="00310B07">
              <w:rPr>
                <w:rFonts w:ascii="Times New Roman" w:hAnsi="Times New Roman"/>
                <w:b/>
                <w:bCs/>
                <w:sz w:val="20"/>
                <w:szCs w:val="20"/>
                <w:lang w:val="en-GB"/>
              </w:rPr>
              <w:t>Other(s):</w:t>
            </w:r>
          </w:p>
        </w:tc>
        <w:tc>
          <w:tcPr>
            <w:tcW w:w="2500" w:type="pct"/>
          </w:tcPr>
          <w:p w14:paraId="45D576DA" w14:textId="77777777" w:rsidR="005C7BA6" w:rsidRPr="00310B07" w:rsidRDefault="009521B1"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Vilnius University Business School</w:t>
            </w:r>
          </w:p>
        </w:tc>
      </w:tr>
    </w:tbl>
    <w:p w14:paraId="30D6DB6B" w14:textId="77777777" w:rsidR="005C7BA6" w:rsidRPr="00310B07" w:rsidRDefault="005C7BA6" w:rsidP="005C7BA6">
      <w:pPr>
        <w:spacing w:after="0" w:line="240" w:lineRule="auto"/>
        <w:jc w:val="both"/>
        <w:rPr>
          <w:rFonts w:ascii="Times New Roman" w:hAnsi="Times New Roman"/>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874"/>
      </w:tblGrid>
      <w:tr w:rsidR="005C7BA6" w:rsidRPr="00310B07" w14:paraId="22250C5B" w14:textId="77777777" w:rsidTr="00962B0F">
        <w:tc>
          <w:tcPr>
            <w:tcW w:w="2527" w:type="pct"/>
            <w:shd w:val="clear" w:color="auto" w:fill="E6E6E6"/>
          </w:tcPr>
          <w:p w14:paraId="3DAC777B"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Cycle of studies </w:t>
            </w:r>
          </w:p>
        </w:tc>
        <w:tc>
          <w:tcPr>
            <w:tcW w:w="2473" w:type="pct"/>
            <w:shd w:val="clear" w:color="auto" w:fill="E6E6E6"/>
          </w:tcPr>
          <w:p w14:paraId="1C707AD5"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Type of the subject (module): </w:t>
            </w:r>
          </w:p>
        </w:tc>
      </w:tr>
      <w:tr w:rsidR="005C7BA6" w:rsidRPr="00310B07" w14:paraId="5FF9024B" w14:textId="77777777" w:rsidTr="00962B0F">
        <w:tc>
          <w:tcPr>
            <w:tcW w:w="2527" w:type="pct"/>
          </w:tcPr>
          <w:p w14:paraId="0257C3C6" w14:textId="77777777" w:rsidR="005C7BA6" w:rsidRPr="00310B07" w:rsidRDefault="009F0039" w:rsidP="009F0039">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 xml:space="preserve">First cycle </w:t>
            </w:r>
          </w:p>
        </w:tc>
        <w:tc>
          <w:tcPr>
            <w:tcW w:w="2473" w:type="pct"/>
          </w:tcPr>
          <w:p w14:paraId="7BFE25B1"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Compulsory</w:t>
            </w:r>
          </w:p>
        </w:tc>
      </w:tr>
    </w:tbl>
    <w:p w14:paraId="6ED9E5EA" w14:textId="77777777" w:rsidR="005C7BA6" w:rsidRPr="00310B07" w:rsidRDefault="005C7BA6" w:rsidP="005C7BA6">
      <w:pPr>
        <w:spacing w:after="0" w:line="240" w:lineRule="auto"/>
        <w:jc w:val="both"/>
        <w:rPr>
          <w:rFonts w:ascii="Times New Roman" w:hAnsi="Times New Roman"/>
          <w:b/>
          <w:bCs/>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283"/>
        <w:gridCol w:w="3283"/>
      </w:tblGrid>
      <w:tr w:rsidR="005C7BA6" w:rsidRPr="00310B07" w14:paraId="33B1BC3E" w14:textId="77777777" w:rsidTr="00962B0F">
        <w:tc>
          <w:tcPr>
            <w:tcW w:w="1668" w:type="pct"/>
            <w:shd w:val="clear" w:color="auto" w:fill="E6E6E6"/>
          </w:tcPr>
          <w:p w14:paraId="385626B6"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Form of implementation</w:t>
            </w:r>
          </w:p>
        </w:tc>
        <w:tc>
          <w:tcPr>
            <w:tcW w:w="1666" w:type="pct"/>
            <w:shd w:val="clear" w:color="auto" w:fill="E6E6E6"/>
          </w:tcPr>
          <w:p w14:paraId="5C17F2C0"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Period </w:t>
            </w:r>
          </w:p>
        </w:tc>
        <w:tc>
          <w:tcPr>
            <w:tcW w:w="1666" w:type="pct"/>
            <w:shd w:val="clear" w:color="auto" w:fill="E6E6E6"/>
          </w:tcPr>
          <w:p w14:paraId="1DC89967"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Language of instruction </w:t>
            </w:r>
          </w:p>
        </w:tc>
      </w:tr>
      <w:tr w:rsidR="005C7BA6" w:rsidRPr="00310B07" w14:paraId="3CF95F0F" w14:textId="77777777" w:rsidTr="00962B0F">
        <w:tc>
          <w:tcPr>
            <w:tcW w:w="1668" w:type="pct"/>
          </w:tcPr>
          <w:p w14:paraId="448F565D"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Face-to-face</w:t>
            </w:r>
            <w:r w:rsidR="00194F23">
              <w:rPr>
                <w:rFonts w:ascii="Times New Roman" w:hAnsi="Times New Roman"/>
                <w:sz w:val="20"/>
                <w:szCs w:val="20"/>
                <w:lang w:val="en-GB"/>
              </w:rPr>
              <w:t>/online</w:t>
            </w:r>
          </w:p>
        </w:tc>
        <w:tc>
          <w:tcPr>
            <w:tcW w:w="1666" w:type="pct"/>
          </w:tcPr>
          <w:p w14:paraId="49F0FE55" w14:textId="77777777" w:rsidR="005C7BA6" w:rsidRPr="00310B07" w:rsidRDefault="0004701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6</w:t>
            </w:r>
            <w:r w:rsidR="009F0039" w:rsidRPr="00310B07">
              <w:rPr>
                <w:rFonts w:ascii="Times New Roman" w:hAnsi="Times New Roman"/>
                <w:sz w:val="20"/>
                <w:szCs w:val="20"/>
                <w:lang w:val="en-GB"/>
              </w:rPr>
              <w:t xml:space="preserve"> semester</w:t>
            </w:r>
          </w:p>
        </w:tc>
        <w:tc>
          <w:tcPr>
            <w:tcW w:w="1666" w:type="pct"/>
          </w:tcPr>
          <w:p w14:paraId="3D59E6D5"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English</w:t>
            </w:r>
          </w:p>
        </w:tc>
      </w:tr>
    </w:tbl>
    <w:p w14:paraId="45C08895" w14:textId="77777777" w:rsidR="005C7BA6" w:rsidRPr="00310B07" w:rsidRDefault="005C7BA6" w:rsidP="005C7BA6">
      <w:pPr>
        <w:spacing w:after="0" w:line="240" w:lineRule="auto"/>
        <w:jc w:val="both"/>
        <w:rPr>
          <w:rFonts w:ascii="Times New Roman" w:hAnsi="Times New Roman"/>
          <w:sz w:val="20"/>
          <w:szCs w:val="20"/>
          <w:lang w:val="en-G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43"/>
        <w:gridCol w:w="20"/>
        <w:gridCol w:w="2464"/>
        <w:gridCol w:w="2464"/>
      </w:tblGrid>
      <w:tr w:rsidR="005C7BA6" w:rsidRPr="00310B07" w14:paraId="10511BBC" w14:textId="77777777" w:rsidTr="00962B0F">
        <w:tc>
          <w:tcPr>
            <w:tcW w:w="5000" w:type="pct"/>
            <w:gridSpan w:val="5"/>
            <w:shd w:val="clear" w:color="auto" w:fill="E6E6E6"/>
          </w:tcPr>
          <w:p w14:paraId="06449692"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Requirements for student</w:t>
            </w:r>
          </w:p>
        </w:tc>
      </w:tr>
      <w:tr w:rsidR="005C7BA6" w:rsidRPr="00310B07" w14:paraId="32BF02DA" w14:textId="77777777" w:rsidTr="00962B0F">
        <w:tc>
          <w:tcPr>
            <w:tcW w:w="2490" w:type="pct"/>
            <w:gridSpan w:val="2"/>
          </w:tcPr>
          <w:p w14:paraId="12A1B3B9" w14:textId="77777777" w:rsidR="005C7BA6" w:rsidRPr="00310B07" w:rsidRDefault="005C7BA6" w:rsidP="005C7BA6">
            <w:pPr>
              <w:spacing w:after="0" w:line="240" w:lineRule="auto"/>
              <w:jc w:val="both"/>
              <w:rPr>
                <w:rFonts w:ascii="Times New Roman" w:hAnsi="Times New Roman"/>
                <w:sz w:val="20"/>
                <w:szCs w:val="20"/>
                <w:lang w:val="en-GB"/>
              </w:rPr>
            </w:pPr>
            <w:r w:rsidRPr="00310B07">
              <w:rPr>
                <w:rFonts w:ascii="Times New Roman" w:hAnsi="Times New Roman"/>
                <w:b/>
                <w:bCs/>
                <w:sz w:val="20"/>
                <w:szCs w:val="20"/>
                <w:lang w:val="en-GB"/>
              </w:rPr>
              <w:t xml:space="preserve">Prerequisites: </w:t>
            </w:r>
            <w:r w:rsidR="009F0039" w:rsidRPr="00310B07">
              <w:rPr>
                <w:rFonts w:ascii="Times New Roman" w:hAnsi="Times New Roman"/>
                <w:b/>
                <w:bCs/>
                <w:sz w:val="20"/>
                <w:szCs w:val="20"/>
                <w:lang w:val="en-GB"/>
              </w:rPr>
              <w:t>A student must have completed the course on Microeconomics, Macroeconomics, Accounting in order to master the present material</w:t>
            </w:r>
            <w:r w:rsidR="00506C15" w:rsidRPr="00310B07">
              <w:rPr>
                <w:rFonts w:ascii="Times New Roman" w:hAnsi="Times New Roman"/>
                <w:b/>
                <w:bCs/>
                <w:sz w:val="20"/>
                <w:szCs w:val="20"/>
                <w:lang w:val="en-GB"/>
              </w:rPr>
              <w:t>; Corporate Finance I</w:t>
            </w:r>
          </w:p>
          <w:p w14:paraId="60786B10" w14:textId="77777777" w:rsidR="005C7BA6" w:rsidRPr="00310B07" w:rsidRDefault="005C7BA6" w:rsidP="005C7BA6">
            <w:pPr>
              <w:spacing w:after="0" w:line="240" w:lineRule="auto"/>
              <w:jc w:val="both"/>
              <w:rPr>
                <w:rFonts w:ascii="Times New Roman" w:hAnsi="Times New Roman"/>
                <w:sz w:val="20"/>
                <w:szCs w:val="20"/>
                <w:lang w:val="en-GB"/>
              </w:rPr>
            </w:pPr>
          </w:p>
        </w:tc>
        <w:tc>
          <w:tcPr>
            <w:tcW w:w="2510" w:type="pct"/>
            <w:gridSpan w:val="3"/>
          </w:tcPr>
          <w:p w14:paraId="06B0411F" w14:textId="77777777" w:rsidR="005C7BA6" w:rsidRPr="00310B07" w:rsidRDefault="005C7BA6" w:rsidP="00CC2277">
            <w:pPr>
              <w:spacing w:after="0" w:line="240" w:lineRule="auto"/>
              <w:jc w:val="both"/>
              <w:rPr>
                <w:rFonts w:ascii="Times New Roman" w:hAnsi="Times New Roman"/>
                <w:sz w:val="20"/>
                <w:szCs w:val="20"/>
                <w:lang w:val="en-GB"/>
              </w:rPr>
            </w:pPr>
            <w:r w:rsidRPr="00310B07">
              <w:rPr>
                <w:rFonts w:ascii="Times New Roman" w:hAnsi="Times New Roman"/>
                <w:b/>
                <w:bCs/>
                <w:sz w:val="20"/>
                <w:szCs w:val="20"/>
                <w:lang w:val="en-GB"/>
              </w:rPr>
              <w:t xml:space="preserve">Additional requirements (if any):  </w:t>
            </w:r>
          </w:p>
        </w:tc>
      </w:tr>
      <w:tr w:rsidR="005C7BA6" w:rsidRPr="00310B07" w14:paraId="15F9FD9B" w14:textId="77777777" w:rsidTr="00962B0F">
        <w:tc>
          <w:tcPr>
            <w:tcW w:w="1250" w:type="pct"/>
            <w:shd w:val="clear" w:color="auto" w:fill="E6E6E6"/>
          </w:tcPr>
          <w:p w14:paraId="64DD2EB3"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Volume of the subject (module) in credits </w:t>
            </w:r>
          </w:p>
        </w:tc>
        <w:tc>
          <w:tcPr>
            <w:tcW w:w="1250" w:type="pct"/>
            <w:gridSpan w:val="2"/>
            <w:shd w:val="clear" w:color="auto" w:fill="E6E6E6"/>
          </w:tcPr>
          <w:p w14:paraId="14556A23"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Total student‘s workload </w:t>
            </w:r>
          </w:p>
        </w:tc>
        <w:tc>
          <w:tcPr>
            <w:tcW w:w="1250" w:type="pct"/>
            <w:shd w:val="clear" w:color="auto" w:fill="E6E6E6"/>
          </w:tcPr>
          <w:p w14:paraId="2BD583C7"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Contact hours </w:t>
            </w:r>
          </w:p>
        </w:tc>
        <w:tc>
          <w:tcPr>
            <w:tcW w:w="1250" w:type="pct"/>
            <w:shd w:val="clear" w:color="auto" w:fill="E6E6E6"/>
          </w:tcPr>
          <w:p w14:paraId="392D3293"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Independent work hours </w:t>
            </w:r>
          </w:p>
        </w:tc>
      </w:tr>
      <w:tr w:rsidR="005C7BA6" w:rsidRPr="00310B07" w14:paraId="3F8A5482" w14:textId="77777777" w:rsidTr="00962B0F">
        <w:tc>
          <w:tcPr>
            <w:tcW w:w="1250" w:type="pct"/>
          </w:tcPr>
          <w:p w14:paraId="3282F2BC"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5</w:t>
            </w:r>
          </w:p>
        </w:tc>
        <w:tc>
          <w:tcPr>
            <w:tcW w:w="1250" w:type="pct"/>
            <w:gridSpan w:val="2"/>
          </w:tcPr>
          <w:p w14:paraId="64A6DE73"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13</w:t>
            </w:r>
            <w:r w:rsidR="00194F23">
              <w:rPr>
                <w:rFonts w:ascii="Times New Roman" w:hAnsi="Times New Roman"/>
                <w:sz w:val="20"/>
                <w:szCs w:val="20"/>
                <w:lang w:val="en-GB"/>
              </w:rPr>
              <w:t>0</w:t>
            </w:r>
          </w:p>
        </w:tc>
        <w:tc>
          <w:tcPr>
            <w:tcW w:w="1250" w:type="pct"/>
          </w:tcPr>
          <w:p w14:paraId="70B0DEE8" w14:textId="77777777" w:rsidR="005C7BA6" w:rsidRPr="00310B07" w:rsidRDefault="00194F23" w:rsidP="005C7BA6">
            <w:pPr>
              <w:spacing w:after="0" w:line="240" w:lineRule="auto"/>
              <w:jc w:val="both"/>
              <w:rPr>
                <w:rFonts w:ascii="Times New Roman" w:hAnsi="Times New Roman"/>
                <w:sz w:val="20"/>
                <w:szCs w:val="20"/>
                <w:lang w:val="en-GB"/>
              </w:rPr>
            </w:pPr>
            <w:r>
              <w:rPr>
                <w:rFonts w:ascii="Times New Roman" w:hAnsi="Times New Roman"/>
                <w:sz w:val="20"/>
                <w:szCs w:val="20"/>
                <w:lang w:val="en-GB"/>
              </w:rPr>
              <w:t>50</w:t>
            </w:r>
          </w:p>
        </w:tc>
        <w:tc>
          <w:tcPr>
            <w:tcW w:w="1250" w:type="pct"/>
          </w:tcPr>
          <w:p w14:paraId="4C645128" w14:textId="77777777" w:rsidR="005C7BA6" w:rsidRPr="00310B07" w:rsidRDefault="009F0039"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8</w:t>
            </w:r>
            <w:r w:rsidR="00194F23">
              <w:rPr>
                <w:rFonts w:ascii="Times New Roman" w:hAnsi="Times New Roman"/>
                <w:sz w:val="20"/>
                <w:szCs w:val="20"/>
                <w:lang w:val="en-GB"/>
              </w:rPr>
              <w:t>0</w:t>
            </w:r>
          </w:p>
        </w:tc>
      </w:tr>
    </w:tbl>
    <w:p w14:paraId="38D8C50F" w14:textId="77777777" w:rsidR="005C7BA6" w:rsidRPr="00310B07" w:rsidRDefault="005C7BA6" w:rsidP="005C7BA6">
      <w:pPr>
        <w:spacing w:after="0" w:line="240" w:lineRule="auto"/>
        <w:jc w:val="both"/>
        <w:rPr>
          <w:rFonts w:ascii="Times New Roman" w:hAnsi="Times New Roman"/>
          <w:sz w:val="20"/>
          <w:szCs w:val="20"/>
          <w:lang w:val="en-GB"/>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289"/>
        <w:gridCol w:w="2749"/>
        <w:gridCol w:w="2816"/>
      </w:tblGrid>
      <w:tr w:rsidR="005C7BA6" w:rsidRPr="00310B07" w14:paraId="5597176A" w14:textId="77777777" w:rsidTr="00962B0F">
        <w:tc>
          <w:tcPr>
            <w:tcW w:w="5000" w:type="pct"/>
            <w:gridSpan w:val="3"/>
            <w:tcBorders>
              <w:top w:val="single" w:sz="12" w:space="0" w:color="auto"/>
            </w:tcBorders>
            <w:shd w:val="clear" w:color="auto" w:fill="E6E6E6"/>
            <w:vAlign w:val="center"/>
          </w:tcPr>
          <w:p w14:paraId="6F0CB560"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Aims of the subject (module): competences to be built by the study programme  </w:t>
            </w:r>
          </w:p>
        </w:tc>
      </w:tr>
      <w:tr w:rsidR="005C7BA6" w:rsidRPr="00310B07" w14:paraId="21987CCC" w14:textId="77777777" w:rsidTr="00D97811">
        <w:tc>
          <w:tcPr>
            <w:tcW w:w="5000" w:type="pct"/>
            <w:gridSpan w:val="3"/>
            <w:tcBorders>
              <w:bottom w:val="single" w:sz="4" w:space="0" w:color="auto"/>
            </w:tcBorders>
            <w:vAlign w:val="center"/>
          </w:tcPr>
          <w:p w14:paraId="206A1AF2" w14:textId="77777777" w:rsidR="00CC2277" w:rsidRPr="00310B07" w:rsidRDefault="00506C15" w:rsidP="00CA1A6D">
            <w:pPr>
              <w:spacing w:after="0" w:line="240" w:lineRule="auto"/>
              <w:ind w:left="35"/>
              <w:rPr>
                <w:rFonts w:ascii="Times New Roman" w:hAnsi="Times New Roman"/>
                <w:sz w:val="20"/>
                <w:szCs w:val="20"/>
                <w:lang w:val="en-GB"/>
              </w:rPr>
            </w:pPr>
            <w:r w:rsidRPr="00310B07">
              <w:rPr>
                <w:rFonts w:ascii="Times New Roman" w:hAnsi="Times New Roman"/>
                <w:sz w:val="20"/>
                <w:szCs w:val="20"/>
                <w:lang w:val="en-GB"/>
              </w:rPr>
              <w:t>The aim of the course is to form theoretical and practical finance management skills that would enable one to successfully plan, organise, analyse, and assess the financial performance of a company and the projects of its development.</w:t>
            </w:r>
          </w:p>
        </w:tc>
      </w:tr>
      <w:tr w:rsidR="005C7BA6" w:rsidRPr="00310B07" w14:paraId="536379E8" w14:textId="77777777" w:rsidTr="00D97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71F87180"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Intended outcomes of the subject (module) </w:t>
            </w:r>
          </w:p>
        </w:tc>
        <w:tc>
          <w:tcPr>
            <w:tcW w:w="1395" w:type="pct"/>
            <w:tcBorders>
              <w:top w:val="single" w:sz="4" w:space="0" w:color="auto"/>
              <w:left w:val="single" w:sz="4" w:space="0" w:color="auto"/>
              <w:bottom w:val="single" w:sz="4" w:space="0" w:color="auto"/>
              <w:right w:val="single" w:sz="4" w:space="0" w:color="auto"/>
            </w:tcBorders>
          </w:tcPr>
          <w:p w14:paraId="63274212"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Study methods</w:t>
            </w:r>
          </w:p>
        </w:tc>
        <w:tc>
          <w:tcPr>
            <w:tcW w:w="1429" w:type="pct"/>
            <w:tcBorders>
              <w:top w:val="single" w:sz="4" w:space="0" w:color="auto"/>
              <w:left w:val="single" w:sz="4" w:space="0" w:color="auto"/>
              <w:bottom w:val="single" w:sz="4" w:space="0" w:color="auto"/>
              <w:right w:val="single" w:sz="4" w:space="0" w:color="auto"/>
            </w:tcBorders>
          </w:tcPr>
          <w:p w14:paraId="741E8F11"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Assessment methods</w:t>
            </w:r>
          </w:p>
        </w:tc>
      </w:tr>
      <w:tr w:rsidR="00D97811" w:rsidRPr="00310B07" w14:paraId="142A8A5C" w14:textId="77777777" w:rsidTr="00D97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2176" w:type="pct"/>
            <w:tcBorders>
              <w:top w:val="single" w:sz="4" w:space="0" w:color="auto"/>
              <w:left w:val="single" w:sz="4" w:space="0" w:color="auto"/>
              <w:bottom w:val="single" w:sz="4" w:space="0" w:color="auto"/>
              <w:right w:val="single" w:sz="4" w:space="0" w:color="auto"/>
            </w:tcBorders>
          </w:tcPr>
          <w:p w14:paraId="2A48A781" w14:textId="77777777" w:rsidR="00D97811" w:rsidRPr="00310B07" w:rsidRDefault="00506C15" w:rsidP="00506C15">
            <w:pPr>
              <w:spacing w:after="0" w:line="240" w:lineRule="auto"/>
              <w:ind w:left="34"/>
              <w:rPr>
                <w:rFonts w:ascii="Times New Roman" w:hAnsi="Times New Roman"/>
                <w:sz w:val="20"/>
                <w:szCs w:val="20"/>
                <w:lang w:val="en-GB"/>
              </w:rPr>
            </w:pPr>
            <w:r w:rsidRPr="00310B07">
              <w:rPr>
                <w:rFonts w:ascii="Times New Roman" w:hAnsi="Times New Roman"/>
                <w:sz w:val="20"/>
                <w:szCs w:val="20"/>
                <w:lang w:val="en-GB"/>
              </w:rPr>
              <w:t>The ability to establish the value of stocks by means of a discounted cash flow method</w:t>
            </w:r>
          </w:p>
        </w:tc>
        <w:tc>
          <w:tcPr>
            <w:tcW w:w="1395" w:type="pct"/>
            <w:tcBorders>
              <w:top w:val="single" w:sz="4" w:space="0" w:color="auto"/>
              <w:left w:val="single" w:sz="4" w:space="0" w:color="auto"/>
              <w:bottom w:val="single" w:sz="4" w:space="0" w:color="auto"/>
              <w:right w:val="single" w:sz="4" w:space="0" w:color="auto"/>
            </w:tcBorders>
          </w:tcPr>
          <w:p w14:paraId="404EBAC2" w14:textId="77777777" w:rsidR="00D97811" w:rsidRPr="00310B07" w:rsidRDefault="00D97811"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Problem-based teaching, self-test test solution using Moodle</w:t>
            </w:r>
          </w:p>
        </w:tc>
        <w:tc>
          <w:tcPr>
            <w:tcW w:w="1429" w:type="pct"/>
            <w:tcBorders>
              <w:top w:val="single" w:sz="4" w:space="0" w:color="auto"/>
              <w:left w:val="single" w:sz="4" w:space="0" w:color="auto"/>
              <w:bottom w:val="single" w:sz="4" w:space="0" w:color="auto"/>
              <w:right w:val="single" w:sz="4" w:space="0" w:color="auto"/>
            </w:tcBorders>
          </w:tcPr>
          <w:p w14:paraId="275F757A" w14:textId="77777777" w:rsidR="00D97811" w:rsidRPr="00310B07" w:rsidRDefault="00D97811"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Test (closed and open-ended tasks / questions)</w:t>
            </w:r>
          </w:p>
        </w:tc>
      </w:tr>
      <w:tr w:rsidR="004036DF" w:rsidRPr="00310B07" w14:paraId="0B4C9BEF" w14:textId="77777777" w:rsidTr="00310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3F0AB860" w14:textId="77777777" w:rsidR="004036DF" w:rsidRPr="00310B07" w:rsidRDefault="004036DF" w:rsidP="00310B07">
            <w:pPr>
              <w:rPr>
                <w:rFonts w:ascii="Times New Roman" w:hAnsi="Times New Roman"/>
                <w:sz w:val="20"/>
                <w:szCs w:val="20"/>
                <w:lang w:val="en-GB"/>
              </w:rPr>
            </w:pPr>
            <w:r w:rsidRPr="00310B07">
              <w:rPr>
                <w:rFonts w:ascii="Times New Roman" w:hAnsi="Times New Roman"/>
                <w:sz w:val="20"/>
                <w:szCs w:val="20"/>
                <w:lang w:val="en-GB"/>
              </w:rPr>
              <w:t>The ability to calculate the net present value by means of a discounted cash flow method</w:t>
            </w:r>
          </w:p>
        </w:tc>
        <w:tc>
          <w:tcPr>
            <w:tcW w:w="1395" w:type="pct"/>
            <w:vMerge w:val="restart"/>
            <w:tcBorders>
              <w:top w:val="single" w:sz="4" w:space="0" w:color="auto"/>
              <w:left w:val="single" w:sz="4" w:space="0" w:color="auto"/>
              <w:right w:val="single" w:sz="4" w:space="0" w:color="auto"/>
            </w:tcBorders>
          </w:tcPr>
          <w:p w14:paraId="19500342"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Problem-based teaching, self-test test solution using Moodle</w:t>
            </w:r>
          </w:p>
          <w:p w14:paraId="2D99C049"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p>
        </w:tc>
        <w:tc>
          <w:tcPr>
            <w:tcW w:w="1429" w:type="pct"/>
            <w:vMerge w:val="restart"/>
            <w:tcBorders>
              <w:top w:val="single" w:sz="4" w:space="0" w:color="auto"/>
              <w:left w:val="single" w:sz="4" w:space="0" w:color="auto"/>
              <w:bottom w:val="single" w:sz="4" w:space="0" w:color="auto"/>
              <w:right w:val="single" w:sz="4" w:space="0" w:color="auto"/>
            </w:tcBorders>
          </w:tcPr>
          <w:p w14:paraId="7E728B08"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Test (closed and open-ended tasks / questions)</w:t>
            </w:r>
          </w:p>
        </w:tc>
      </w:tr>
      <w:tr w:rsidR="004036DF" w:rsidRPr="00310B07" w14:paraId="006E468B" w14:textId="77777777" w:rsidTr="00310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1506D434" w14:textId="77777777" w:rsidR="004036DF" w:rsidRPr="00310B07" w:rsidRDefault="004036DF" w:rsidP="00310B07">
            <w:pPr>
              <w:rPr>
                <w:rFonts w:ascii="Times New Roman" w:hAnsi="Times New Roman"/>
                <w:sz w:val="20"/>
                <w:szCs w:val="20"/>
                <w:lang w:val="en-GB"/>
              </w:rPr>
            </w:pPr>
            <w:r w:rsidRPr="00310B07">
              <w:rPr>
                <w:rFonts w:ascii="Times New Roman" w:hAnsi="Times New Roman"/>
                <w:sz w:val="20"/>
                <w:szCs w:val="20"/>
                <w:lang w:val="en-GB"/>
              </w:rPr>
              <w:t xml:space="preserve">The ability to calculate the criteria of the payback time, the discounted payback time, the average book return, the internal profit rate, and the profitability index </w:t>
            </w:r>
          </w:p>
        </w:tc>
        <w:tc>
          <w:tcPr>
            <w:tcW w:w="1395" w:type="pct"/>
            <w:vMerge/>
            <w:tcBorders>
              <w:left w:val="single" w:sz="4" w:space="0" w:color="auto"/>
              <w:bottom w:val="single" w:sz="4" w:space="0" w:color="auto"/>
              <w:right w:val="single" w:sz="4" w:space="0" w:color="auto"/>
            </w:tcBorders>
          </w:tcPr>
          <w:p w14:paraId="42078118"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p>
        </w:tc>
        <w:tc>
          <w:tcPr>
            <w:tcW w:w="1429" w:type="pct"/>
            <w:vMerge/>
            <w:tcBorders>
              <w:top w:val="single" w:sz="4" w:space="0" w:color="auto"/>
              <w:left w:val="single" w:sz="4" w:space="0" w:color="auto"/>
              <w:bottom w:val="single" w:sz="4" w:space="0" w:color="auto"/>
              <w:right w:val="single" w:sz="4" w:space="0" w:color="auto"/>
            </w:tcBorders>
          </w:tcPr>
          <w:p w14:paraId="34F04405"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p>
        </w:tc>
      </w:tr>
      <w:tr w:rsidR="004036DF" w:rsidRPr="00310B07" w14:paraId="30A99CFD" w14:textId="77777777" w:rsidTr="00310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2194E3FE" w14:textId="77777777" w:rsidR="004036DF" w:rsidRPr="00310B07" w:rsidRDefault="004036DF" w:rsidP="00310B07">
            <w:pPr>
              <w:rPr>
                <w:rFonts w:ascii="Times New Roman" w:hAnsi="Times New Roman"/>
                <w:sz w:val="20"/>
                <w:szCs w:val="20"/>
                <w:lang w:val="en-GB"/>
              </w:rPr>
            </w:pPr>
            <w:r w:rsidRPr="00310B07">
              <w:rPr>
                <w:rFonts w:ascii="Times New Roman" w:hAnsi="Times New Roman"/>
                <w:sz w:val="20"/>
                <w:szCs w:val="20"/>
                <w:lang w:val="en-GB"/>
              </w:rPr>
              <w:t xml:space="preserve">The ability to establish the income and expenditure of a capital investment project and to present them in the cash flow financial forms </w:t>
            </w:r>
          </w:p>
        </w:tc>
        <w:tc>
          <w:tcPr>
            <w:tcW w:w="1395" w:type="pct"/>
            <w:vMerge w:val="restart"/>
            <w:tcBorders>
              <w:top w:val="single" w:sz="4" w:space="0" w:color="auto"/>
              <w:left w:val="single" w:sz="4" w:space="0" w:color="auto"/>
              <w:right w:val="single" w:sz="4" w:space="0" w:color="auto"/>
            </w:tcBorders>
          </w:tcPr>
          <w:p w14:paraId="67FB422B"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Problem-based teaching, self-test test solution using Moodle</w:t>
            </w:r>
          </w:p>
        </w:tc>
        <w:tc>
          <w:tcPr>
            <w:tcW w:w="1429" w:type="pct"/>
            <w:vMerge w:val="restart"/>
            <w:tcBorders>
              <w:top w:val="single" w:sz="4" w:space="0" w:color="auto"/>
              <w:left w:val="single" w:sz="4" w:space="0" w:color="auto"/>
              <w:right w:val="single" w:sz="4" w:space="0" w:color="auto"/>
            </w:tcBorders>
          </w:tcPr>
          <w:p w14:paraId="2D26481F"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Test (closed and open-ended tasks / questions)</w:t>
            </w:r>
          </w:p>
        </w:tc>
      </w:tr>
      <w:tr w:rsidR="004036DF" w:rsidRPr="00310B07" w14:paraId="7E855DD9" w14:textId="77777777" w:rsidTr="00310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75F85393" w14:textId="77777777" w:rsidR="004036DF" w:rsidRPr="00310B07" w:rsidRDefault="004036DF" w:rsidP="00310B07">
            <w:pPr>
              <w:rPr>
                <w:rFonts w:ascii="Times New Roman" w:hAnsi="Times New Roman"/>
                <w:sz w:val="20"/>
                <w:szCs w:val="20"/>
                <w:lang w:val="en-GB"/>
              </w:rPr>
            </w:pPr>
            <w:r w:rsidRPr="00310B07">
              <w:rPr>
                <w:rFonts w:ascii="Times New Roman" w:hAnsi="Times New Roman"/>
                <w:sz w:val="20"/>
                <w:szCs w:val="20"/>
                <w:lang w:val="en-GB"/>
              </w:rPr>
              <w:t xml:space="preserve">The ability to assess the cost-reducing investments and to calculate the minimum tender price </w:t>
            </w:r>
          </w:p>
        </w:tc>
        <w:tc>
          <w:tcPr>
            <w:tcW w:w="1395" w:type="pct"/>
            <w:vMerge/>
            <w:tcBorders>
              <w:left w:val="single" w:sz="4" w:space="0" w:color="auto"/>
              <w:bottom w:val="single" w:sz="4" w:space="0" w:color="auto"/>
              <w:right w:val="single" w:sz="4" w:space="0" w:color="auto"/>
            </w:tcBorders>
          </w:tcPr>
          <w:p w14:paraId="52AB1B0C"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p>
        </w:tc>
        <w:tc>
          <w:tcPr>
            <w:tcW w:w="1429" w:type="pct"/>
            <w:vMerge/>
            <w:tcBorders>
              <w:left w:val="single" w:sz="4" w:space="0" w:color="auto"/>
              <w:bottom w:val="single" w:sz="4" w:space="0" w:color="auto"/>
              <w:right w:val="single" w:sz="4" w:space="0" w:color="auto"/>
            </w:tcBorders>
          </w:tcPr>
          <w:p w14:paraId="093983E3" w14:textId="77777777" w:rsidR="004036DF" w:rsidRPr="00310B07" w:rsidRDefault="004036DF" w:rsidP="005C7BA6">
            <w:pPr>
              <w:tabs>
                <w:tab w:val="left" w:pos="851"/>
                <w:tab w:val="left" w:pos="907"/>
              </w:tabs>
              <w:spacing w:after="0" w:line="240" w:lineRule="auto"/>
              <w:rPr>
                <w:rFonts w:ascii="Times New Roman" w:hAnsi="Times New Roman"/>
                <w:sz w:val="20"/>
                <w:szCs w:val="20"/>
                <w:lang w:val="en-GB"/>
              </w:rPr>
            </w:pPr>
          </w:p>
        </w:tc>
      </w:tr>
      <w:tr w:rsidR="00506C15" w:rsidRPr="00310B07" w14:paraId="11DA8CC7" w14:textId="77777777" w:rsidTr="00D97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Borders>
              <w:top w:val="single" w:sz="4" w:space="0" w:color="auto"/>
              <w:left w:val="single" w:sz="4" w:space="0" w:color="auto"/>
              <w:bottom w:val="single" w:sz="4" w:space="0" w:color="auto"/>
              <w:right w:val="single" w:sz="4" w:space="0" w:color="auto"/>
            </w:tcBorders>
          </w:tcPr>
          <w:p w14:paraId="5D6E4B7C" w14:textId="77777777" w:rsidR="00506C15" w:rsidRPr="00310B07" w:rsidRDefault="004036DF" w:rsidP="004036DF">
            <w:pPr>
              <w:rPr>
                <w:rFonts w:ascii="Times New Roman" w:hAnsi="Times New Roman"/>
                <w:sz w:val="20"/>
                <w:szCs w:val="20"/>
                <w:lang w:val="en-GB"/>
              </w:rPr>
            </w:pPr>
            <w:r w:rsidRPr="00310B07">
              <w:rPr>
                <w:rFonts w:ascii="Times New Roman" w:hAnsi="Times New Roman"/>
                <w:sz w:val="20"/>
                <w:szCs w:val="20"/>
                <w:lang w:val="en-GB"/>
              </w:rPr>
              <w:t>The ability to analyse capital investment projects by means of the “what-if“ analysis method and to calculate the accounting and financial breakeven</w:t>
            </w:r>
          </w:p>
        </w:tc>
        <w:tc>
          <w:tcPr>
            <w:tcW w:w="1395" w:type="pct"/>
            <w:tcBorders>
              <w:top w:val="single" w:sz="4" w:space="0" w:color="auto"/>
              <w:left w:val="single" w:sz="4" w:space="0" w:color="auto"/>
              <w:bottom w:val="single" w:sz="4" w:space="0" w:color="auto"/>
              <w:right w:val="single" w:sz="4" w:space="0" w:color="auto"/>
            </w:tcBorders>
          </w:tcPr>
          <w:p w14:paraId="6B52C569" w14:textId="77777777" w:rsidR="00506C15"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Problem-based teaching, self-test test solution using Moodle</w:t>
            </w:r>
          </w:p>
        </w:tc>
        <w:tc>
          <w:tcPr>
            <w:tcW w:w="1429" w:type="pct"/>
            <w:tcBorders>
              <w:top w:val="single" w:sz="4" w:space="0" w:color="auto"/>
              <w:left w:val="single" w:sz="4" w:space="0" w:color="auto"/>
              <w:bottom w:val="single" w:sz="4" w:space="0" w:color="auto"/>
              <w:right w:val="single" w:sz="4" w:space="0" w:color="auto"/>
            </w:tcBorders>
          </w:tcPr>
          <w:p w14:paraId="616C4687" w14:textId="77777777" w:rsidR="00506C15" w:rsidRPr="00310B07" w:rsidRDefault="004036DF" w:rsidP="005C7BA6">
            <w:pPr>
              <w:tabs>
                <w:tab w:val="left" w:pos="851"/>
                <w:tab w:val="left" w:pos="907"/>
              </w:tabs>
              <w:spacing w:after="0" w:line="240" w:lineRule="auto"/>
              <w:rPr>
                <w:rFonts w:ascii="Times New Roman" w:hAnsi="Times New Roman"/>
                <w:sz w:val="20"/>
                <w:szCs w:val="20"/>
                <w:lang w:val="en-GB"/>
              </w:rPr>
            </w:pPr>
            <w:r w:rsidRPr="00310B07">
              <w:rPr>
                <w:rFonts w:ascii="Times New Roman" w:hAnsi="Times New Roman"/>
                <w:sz w:val="20"/>
                <w:szCs w:val="20"/>
                <w:lang w:val="en-GB"/>
              </w:rPr>
              <w:t>Test (closed and open-ended tasks / questions)</w:t>
            </w:r>
          </w:p>
        </w:tc>
      </w:tr>
      <w:tr w:rsidR="00CC2277" w:rsidRPr="00310B07" w14:paraId="069123EB" w14:textId="77777777" w:rsidTr="00962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6" w:type="pct"/>
          </w:tcPr>
          <w:p w14:paraId="085758B5" w14:textId="77777777" w:rsidR="00CC2277" w:rsidRPr="00310B07" w:rsidRDefault="00CC2277" w:rsidP="005C7BA6">
            <w:pPr>
              <w:spacing w:after="0" w:line="240" w:lineRule="auto"/>
              <w:ind w:left="176"/>
              <w:rPr>
                <w:rFonts w:ascii="Times New Roman" w:hAnsi="Times New Roman"/>
                <w:sz w:val="20"/>
                <w:szCs w:val="20"/>
                <w:lang w:val="en-GB"/>
              </w:rPr>
            </w:pPr>
          </w:p>
        </w:tc>
        <w:tc>
          <w:tcPr>
            <w:tcW w:w="1395" w:type="pct"/>
          </w:tcPr>
          <w:p w14:paraId="19F2C3E4" w14:textId="77777777" w:rsidR="00CC2277" w:rsidRPr="00310B07" w:rsidRDefault="00CC2277" w:rsidP="005C7BA6">
            <w:pPr>
              <w:tabs>
                <w:tab w:val="left" w:pos="851"/>
                <w:tab w:val="left" w:pos="907"/>
              </w:tabs>
              <w:spacing w:after="0" w:line="240" w:lineRule="auto"/>
              <w:rPr>
                <w:rFonts w:ascii="Times New Roman" w:hAnsi="Times New Roman"/>
                <w:sz w:val="20"/>
                <w:szCs w:val="20"/>
                <w:lang w:val="en-GB"/>
              </w:rPr>
            </w:pPr>
          </w:p>
        </w:tc>
        <w:tc>
          <w:tcPr>
            <w:tcW w:w="1429" w:type="pct"/>
          </w:tcPr>
          <w:p w14:paraId="1151B4C8" w14:textId="77777777" w:rsidR="00CC2277" w:rsidRPr="00310B07" w:rsidRDefault="00CC2277" w:rsidP="005C7BA6">
            <w:pPr>
              <w:tabs>
                <w:tab w:val="left" w:pos="851"/>
                <w:tab w:val="left" w:pos="907"/>
              </w:tabs>
              <w:spacing w:after="0" w:line="240" w:lineRule="auto"/>
              <w:rPr>
                <w:rFonts w:ascii="Times New Roman" w:hAnsi="Times New Roman"/>
                <w:sz w:val="20"/>
                <w:szCs w:val="20"/>
                <w:lang w:val="en-GB"/>
              </w:rPr>
            </w:pPr>
          </w:p>
        </w:tc>
      </w:tr>
    </w:tbl>
    <w:p w14:paraId="091B97E3" w14:textId="77777777" w:rsidR="00D97811" w:rsidRPr="00310B07" w:rsidRDefault="00D97811" w:rsidP="005C7BA6">
      <w:pPr>
        <w:spacing w:after="0" w:line="240" w:lineRule="auto"/>
        <w:jc w:val="both"/>
        <w:rPr>
          <w:rFonts w:ascii="Times New Roman" w:hAnsi="Times New Roman"/>
          <w:sz w:val="20"/>
          <w:szCs w:val="20"/>
          <w:lang w:val="en-GB"/>
        </w:rPr>
      </w:pPr>
    </w:p>
    <w:tbl>
      <w:tblPr>
        <w:tblW w:w="5016"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358"/>
        <w:gridCol w:w="427"/>
        <w:gridCol w:w="427"/>
        <w:gridCol w:w="427"/>
        <w:gridCol w:w="427"/>
        <w:gridCol w:w="427"/>
        <w:gridCol w:w="427"/>
        <w:gridCol w:w="437"/>
        <w:gridCol w:w="441"/>
        <w:gridCol w:w="2088"/>
      </w:tblGrid>
      <w:tr w:rsidR="005C7BA6" w:rsidRPr="00310B07" w14:paraId="3C11F2C9" w14:textId="77777777" w:rsidTr="00962B0F">
        <w:tc>
          <w:tcPr>
            <w:tcW w:w="2204" w:type="pct"/>
            <w:vMerge w:val="restart"/>
            <w:tcBorders>
              <w:top w:val="single" w:sz="12" w:space="0" w:color="auto"/>
            </w:tcBorders>
            <w:shd w:val="clear" w:color="auto" w:fill="E6E6E6"/>
            <w:vAlign w:val="center"/>
          </w:tcPr>
          <w:p w14:paraId="029E84B5"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Themes </w:t>
            </w:r>
          </w:p>
        </w:tc>
        <w:tc>
          <w:tcPr>
            <w:tcW w:w="1517" w:type="pct"/>
            <w:gridSpan w:val="7"/>
            <w:tcBorders>
              <w:top w:val="single" w:sz="12" w:space="0" w:color="auto"/>
            </w:tcBorders>
            <w:shd w:val="clear" w:color="auto" w:fill="E6E6E6"/>
            <w:vAlign w:val="center"/>
          </w:tcPr>
          <w:p w14:paraId="1655D1CC"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Contact hours </w:t>
            </w:r>
          </w:p>
        </w:tc>
        <w:tc>
          <w:tcPr>
            <w:tcW w:w="1279" w:type="pct"/>
            <w:gridSpan w:val="2"/>
            <w:tcBorders>
              <w:top w:val="single" w:sz="12" w:space="0" w:color="auto"/>
            </w:tcBorders>
            <w:shd w:val="clear" w:color="auto" w:fill="E6E6E6"/>
            <w:vAlign w:val="center"/>
          </w:tcPr>
          <w:p w14:paraId="755E41DF"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Independent work assignments </w:t>
            </w:r>
          </w:p>
        </w:tc>
      </w:tr>
      <w:tr w:rsidR="005C7BA6" w:rsidRPr="00310B07" w14:paraId="6C17A891" w14:textId="77777777" w:rsidTr="00962B0F">
        <w:trPr>
          <w:cantSplit/>
          <w:trHeight w:val="1686"/>
        </w:trPr>
        <w:tc>
          <w:tcPr>
            <w:tcW w:w="2204" w:type="pct"/>
            <w:vMerge/>
            <w:vAlign w:val="center"/>
          </w:tcPr>
          <w:p w14:paraId="179BDCB8" w14:textId="77777777" w:rsidR="005C7BA6" w:rsidRPr="00310B07" w:rsidRDefault="005C7BA6" w:rsidP="005C7BA6">
            <w:pPr>
              <w:spacing w:after="0" w:line="240" w:lineRule="auto"/>
              <w:jc w:val="center"/>
              <w:rPr>
                <w:rFonts w:ascii="Times New Roman" w:hAnsi="Times New Roman"/>
                <w:b/>
                <w:bCs/>
                <w:sz w:val="20"/>
                <w:szCs w:val="20"/>
                <w:lang w:val="en-GB"/>
              </w:rPr>
            </w:pPr>
          </w:p>
        </w:tc>
        <w:tc>
          <w:tcPr>
            <w:tcW w:w="216" w:type="pct"/>
            <w:textDirection w:val="btLr"/>
            <w:vAlign w:val="center"/>
          </w:tcPr>
          <w:p w14:paraId="516F2E33"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Lectures </w:t>
            </w:r>
          </w:p>
        </w:tc>
        <w:tc>
          <w:tcPr>
            <w:tcW w:w="216" w:type="pct"/>
            <w:textDirection w:val="btLr"/>
            <w:vAlign w:val="center"/>
          </w:tcPr>
          <w:p w14:paraId="314C2C93"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Consultations</w:t>
            </w:r>
          </w:p>
        </w:tc>
        <w:tc>
          <w:tcPr>
            <w:tcW w:w="216" w:type="pct"/>
            <w:textDirection w:val="btLr"/>
            <w:vAlign w:val="center"/>
          </w:tcPr>
          <w:p w14:paraId="5256D945"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Seminars </w:t>
            </w:r>
          </w:p>
        </w:tc>
        <w:tc>
          <w:tcPr>
            <w:tcW w:w="216" w:type="pct"/>
            <w:textDirection w:val="btLr"/>
            <w:vAlign w:val="center"/>
          </w:tcPr>
          <w:p w14:paraId="68DA0C0C"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Practical classes Practical classes </w:t>
            </w:r>
          </w:p>
        </w:tc>
        <w:tc>
          <w:tcPr>
            <w:tcW w:w="216" w:type="pct"/>
            <w:textDirection w:val="btLr"/>
            <w:vAlign w:val="center"/>
          </w:tcPr>
          <w:p w14:paraId="100D1C5A"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Lab works </w:t>
            </w:r>
          </w:p>
        </w:tc>
        <w:tc>
          <w:tcPr>
            <w:tcW w:w="216" w:type="pct"/>
            <w:textDirection w:val="btLr"/>
            <w:vAlign w:val="center"/>
          </w:tcPr>
          <w:p w14:paraId="62056310" w14:textId="77777777" w:rsidR="005C7BA6" w:rsidRPr="00310B07" w:rsidRDefault="005C7BA6" w:rsidP="005C7BA6">
            <w:pPr>
              <w:spacing w:after="0" w:line="240" w:lineRule="auto"/>
              <w:rPr>
                <w:rFonts w:ascii="Times New Roman" w:hAnsi="Times New Roman"/>
                <w:sz w:val="20"/>
                <w:szCs w:val="20"/>
                <w:lang w:val="en-GB"/>
              </w:rPr>
            </w:pPr>
            <w:r w:rsidRPr="00310B07">
              <w:rPr>
                <w:rFonts w:ascii="Times New Roman" w:hAnsi="Times New Roman"/>
                <w:sz w:val="20"/>
                <w:szCs w:val="20"/>
                <w:lang w:val="en-GB"/>
              </w:rPr>
              <w:t>Practice</w:t>
            </w:r>
          </w:p>
        </w:tc>
        <w:tc>
          <w:tcPr>
            <w:tcW w:w="221" w:type="pct"/>
            <w:textDirection w:val="btLr"/>
            <w:vAlign w:val="center"/>
          </w:tcPr>
          <w:p w14:paraId="03B649C3" w14:textId="77777777" w:rsidR="005C7BA6" w:rsidRPr="00310B07" w:rsidRDefault="005C7BA6" w:rsidP="005C7BA6">
            <w:pPr>
              <w:spacing w:after="0" w:line="240" w:lineRule="auto"/>
              <w:rPr>
                <w:rFonts w:ascii="Times New Roman" w:hAnsi="Times New Roman"/>
                <w:b/>
                <w:bCs/>
                <w:sz w:val="20"/>
                <w:szCs w:val="20"/>
                <w:lang w:val="en-GB"/>
              </w:rPr>
            </w:pPr>
            <w:r w:rsidRPr="00310B07">
              <w:rPr>
                <w:rFonts w:ascii="Times New Roman" w:hAnsi="Times New Roman"/>
                <w:b/>
                <w:bCs/>
                <w:sz w:val="20"/>
                <w:szCs w:val="20"/>
                <w:lang w:val="en-GB"/>
              </w:rPr>
              <w:t xml:space="preserve">Total  contact hours </w:t>
            </w:r>
          </w:p>
        </w:tc>
        <w:tc>
          <w:tcPr>
            <w:tcW w:w="223" w:type="pct"/>
            <w:textDirection w:val="btLr"/>
            <w:vAlign w:val="center"/>
          </w:tcPr>
          <w:p w14:paraId="0338755E" w14:textId="77777777" w:rsidR="005C7BA6" w:rsidRPr="00310B07" w:rsidRDefault="005C7BA6" w:rsidP="005C7BA6">
            <w:pPr>
              <w:spacing w:after="0" w:line="240" w:lineRule="auto"/>
              <w:rPr>
                <w:rFonts w:ascii="Times New Roman" w:hAnsi="Times New Roman"/>
                <w:b/>
                <w:bCs/>
                <w:sz w:val="20"/>
                <w:szCs w:val="20"/>
                <w:lang w:val="en-GB"/>
              </w:rPr>
            </w:pPr>
            <w:r w:rsidRPr="00310B07">
              <w:rPr>
                <w:rFonts w:ascii="Times New Roman" w:hAnsi="Times New Roman"/>
                <w:b/>
                <w:bCs/>
                <w:sz w:val="20"/>
                <w:szCs w:val="20"/>
                <w:lang w:val="en-GB"/>
              </w:rPr>
              <w:t xml:space="preserve">Independent work </w:t>
            </w:r>
          </w:p>
        </w:tc>
        <w:tc>
          <w:tcPr>
            <w:tcW w:w="1056" w:type="pct"/>
            <w:vAlign w:val="center"/>
          </w:tcPr>
          <w:p w14:paraId="27FB3B1E" w14:textId="77777777" w:rsidR="005C7BA6" w:rsidRPr="00310B07" w:rsidRDefault="005C7BA6"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 xml:space="preserve">Assignments </w:t>
            </w:r>
          </w:p>
        </w:tc>
      </w:tr>
      <w:tr w:rsidR="00EB2FF7" w:rsidRPr="00310B07" w14:paraId="111BDFEE" w14:textId="77777777" w:rsidTr="009521B1">
        <w:tc>
          <w:tcPr>
            <w:tcW w:w="2204" w:type="pct"/>
          </w:tcPr>
          <w:p w14:paraId="7D9BB12F" w14:textId="77777777" w:rsidR="00EB2FF7" w:rsidRDefault="00EB2FF7" w:rsidP="00EB2FF7">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1. Introduction to the “</w:t>
            </w:r>
            <w:r w:rsidRPr="00B977E4">
              <w:rPr>
                <w:rFonts w:ascii="Times New Roman" w:hAnsi="Times New Roman"/>
                <w:sz w:val="20"/>
                <w:szCs w:val="20"/>
                <w:lang w:val="en-GB"/>
              </w:rPr>
              <w:t xml:space="preserve">Finance Management </w:t>
            </w:r>
            <w:r w:rsidRPr="00310B07">
              <w:rPr>
                <w:rFonts w:ascii="Times New Roman" w:hAnsi="Times New Roman"/>
                <w:sz w:val="20"/>
                <w:szCs w:val="20"/>
                <w:lang w:val="en-GB"/>
              </w:rPr>
              <w:t>“</w:t>
            </w:r>
          </w:p>
          <w:p w14:paraId="2B398699" w14:textId="77777777" w:rsidR="00EB2FF7" w:rsidRPr="00310B07" w:rsidRDefault="00EB2FF7" w:rsidP="005C7BA6">
            <w:pPr>
              <w:spacing w:after="0" w:line="240" w:lineRule="auto"/>
              <w:jc w:val="both"/>
              <w:rPr>
                <w:rFonts w:ascii="Times New Roman" w:hAnsi="Times New Roman"/>
                <w:sz w:val="20"/>
                <w:szCs w:val="20"/>
                <w:lang w:val="en-GB"/>
              </w:rPr>
            </w:pPr>
          </w:p>
        </w:tc>
        <w:tc>
          <w:tcPr>
            <w:tcW w:w="216" w:type="pct"/>
          </w:tcPr>
          <w:p w14:paraId="58ED75DF" w14:textId="400AF131" w:rsidR="00EB2FF7" w:rsidRDefault="00EB2FF7" w:rsidP="009521B1">
            <w:pPr>
              <w:rPr>
                <w:rFonts w:ascii="Times New Roman" w:hAnsi="Times New Roman"/>
                <w:sz w:val="20"/>
                <w:szCs w:val="20"/>
                <w:lang w:val="en-GB"/>
              </w:rPr>
            </w:pPr>
            <w:r>
              <w:rPr>
                <w:rFonts w:ascii="Times New Roman" w:hAnsi="Times New Roman"/>
                <w:sz w:val="20"/>
                <w:szCs w:val="20"/>
                <w:lang w:val="en-GB"/>
              </w:rPr>
              <w:t>2</w:t>
            </w:r>
          </w:p>
        </w:tc>
        <w:tc>
          <w:tcPr>
            <w:tcW w:w="216" w:type="pct"/>
          </w:tcPr>
          <w:p w14:paraId="28CFC122" w14:textId="77777777" w:rsidR="00EB2FF7" w:rsidRPr="00310B07" w:rsidRDefault="00EB2FF7" w:rsidP="009521B1">
            <w:pPr>
              <w:rPr>
                <w:rFonts w:ascii="Times New Roman" w:hAnsi="Times New Roman"/>
                <w:sz w:val="20"/>
                <w:szCs w:val="20"/>
                <w:lang w:val="en-GB"/>
              </w:rPr>
            </w:pPr>
          </w:p>
        </w:tc>
        <w:tc>
          <w:tcPr>
            <w:tcW w:w="216" w:type="pct"/>
          </w:tcPr>
          <w:p w14:paraId="4530F604" w14:textId="77777777" w:rsidR="00EB2FF7" w:rsidRDefault="00EB2FF7" w:rsidP="009521B1">
            <w:pPr>
              <w:rPr>
                <w:rFonts w:ascii="Times New Roman" w:hAnsi="Times New Roman"/>
                <w:sz w:val="20"/>
                <w:szCs w:val="20"/>
                <w:lang w:val="en-GB"/>
              </w:rPr>
            </w:pPr>
          </w:p>
        </w:tc>
        <w:tc>
          <w:tcPr>
            <w:tcW w:w="216" w:type="pct"/>
          </w:tcPr>
          <w:p w14:paraId="025AC7EE" w14:textId="77777777" w:rsidR="00EB2FF7" w:rsidRPr="00310B07" w:rsidRDefault="00EB2FF7" w:rsidP="009521B1">
            <w:pPr>
              <w:rPr>
                <w:rFonts w:ascii="Times New Roman" w:hAnsi="Times New Roman"/>
                <w:sz w:val="20"/>
                <w:szCs w:val="20"/>
                <w:lang w:val="en-GB"/>
              </w:rPr>
            </w:pPr>
          </w:p>
        </w:tc>
        <w:tc>
          <w:tcPr>
            <w:tcW w:w="216" w:type="pct"/>
          </w:tcPr>
          <w:p w14:paraId="6FB4AC15" w14:textId="77777777" w:rsidR="00EB2FF7" w:rsidRPr="00310B07" w:rsidRDefault="00EB2FF7" w:rsidP="009521B1">
            <w:pPr>
              <w:rPr>
                <w:rFonts w:ascii="Times New Roman" w:hAnsi="Times New Roman"/>
                <w:sz w:val="20"/>
                <w:szCs w:val="20"/>
                <w:lang w:val="en-GB"/>
              </w:rPr>
            </w:pPr>
          </w:p>
        </w:tc>
        <w:tc>
          <w:tcPr>
            <w:tcW w:w="216" w:type="pct"/>
          </w:tcPr>
          <w:p w14:paraId="013A8B6F" w14:textId="77777777" w:rsidR="00EB2FF7" w:rsidRPr="00310B07" w:rsidRDefault="00EB2FF7" w:rsidP="009521B1">
            <w:pPr>
              <w:rPr>
                <w:rFonts w:ascii="Times New Roman" w:hAnsi="Times New Roman"/>
                <w:sz w:val="20"/>
                <w:szCs w:val="20"/>
                <w:lang w:val="en-GB"/>
              </w:rPr>
            </w:pPr>
          </w:p>
        </w:tc>
        <w:tc>
          <w:tcPr>
            <w:tcW w:w="221" w:type="pct"/>
          </w:tcPr>
          <w:p w14:paraId="3E03D7CC" w14:textId="7BC9C76B" w:rsidR="00EB2FF7" w:rsidRDefault="00EB2FF7" w:rsidP="009521B1">
            <w:pPr>
              <w:rPr>
                <w:rFonts w:ascii="Times New Roman" w:hAnsi="Times New Roman"/>
                <w:sz w:val="20"/>
                <w:szCs w:val="20"/>
                <w:lang w:val="en-GB"/>
              </w:rPr>
            </w:pPr>
            <w:r>
              <w:rPr>
                <w:rFonts w:ascii="Times New Roman" w:hAnsi="Times New Roman"/>
                <w:sz w:val="20"/>
                <w:szCs w:val="20"/>
                <w:lang w:val="en-GB"/>
              </w:rPr>
              <w:t>2</w:t>
            </w:r>
          </w:p>
        </w:tc>
        <w:tc>
          <w:tcPr>
            <w:tcW w:w="223" w:type="pct"/>
          </w:tcPr>
          <w:p w14:paraId="347A88F9" w14:textId="77777777" w:rsidR="00EB2FF7" w:rsidRPr="00310B07" w:rsidRDefault="00EB2FF7" w:rsidP="009521B1">
            <w:pPr>
              <w:rPr>
                <w:rFonts w:ascii="Times New Roman" w:hAnsi="Times New Roman"/>
                <w:sz w:val="20"/>
                <w:szCs w:val="20"/>
                <w:lang w:val="en-GB"/>
              </w:rPr>
            </w:pPr>
          </w:p>
        </w:tc>
        <w:tc>
          <w:tcPr>
            <w:tcW w:w="1056" w:type="pct"/>
          </w:tcPr>
          <w:p w14:paraId="5BE591EC" w14:textId="06A09055" w:rsidR="00EB2FF7" w:rsidRPr="00310B07" w:rsidRDefault="00EB2FF7"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Get acquainted with online sources, tutorials, Moodle environment.</w:t>
            </w:r>
          </w:p>
        </w:tc>
      </w:tr>
      <w:tr w:rsidR="009521B1" w:rsidRPr="00310B07" w14:paraId="3298263B" w14:textId="77777777" w:rsidTr="009521B1">
        <w:tc>
          <w:tcPr>
            <w:tcW w:w="2204" w:type="pct"/>
          </w:tcPr>
          <w:p w14:paraId="0F9BBB21" w14:textId="582D6A86" w:rsidR="00A03721" w:rsidRPr="00310B07" w:rsidRDefault="00EB2FF7" w:rsidP="005C7BA6">
            <w:p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2. </w:t>
            </w:r>
            <w:r w:rsidR="00A03721" w:rsidRPr="002F6B4C">
              <w:rPr>
                <w:rFonts w:ascii="Times New Roman" w:hAnsi="Times New Roman"/>
                <w:sz w:val="20"/>
                <w:szCs w:val="20"/>
                <w:lang w:val="en-GB"/>
              </w:rPr>
              <w:t>Valuation of the stock</w:t>
            </w:r>
          </w:p>
          <w:p w14:paraId="4B004F20" w14:textId="77777777" w:rsidR="009521B1" w:rsidRPr="00310B07" w:rsidRDefault="009521B1" w:rsidP="005C7BA6">
            <w:pPr>
              <w:spacing w:after="0" w:line="240" w:lineRule="auto"/>
              <w:jc w:val="both"/>
              <w:rPr>
                <w:rFonts w:ascii="Times New Roman" w:hAnsi="Times New Roman"/>
                <w:sz w:val="20"/>
                <w:szCs w:val="20"/>
                <w:lang w:val="en-GB"/>
              </w:rPr>
            </w:pPr>
          </w:p>
        </w:tc>
        <w:tc>
          <w:tcPr>
            <w:tcW w:w="216" w:type="pct"/>
          </w:tcPr>
          <w:p w14:paraId="65E8523E" w14:textId="12A3E766" w:rsidR="009521B1" w:rsidRPr="00310B07" w:rsidRDefault="00EB2FF7" w:rsidP="009521B1">
            <w:pPr>
              <w:rPr>
                <w:rFonts w:ascii="Times New Roman" w:hAnsi="Times New Roman"/>
                <w:sz w:val="20"/>
                <w:szCs w:val="20"/>
                <w:lang w:val="en-GB"/>
              </w:rPr>
            </w:pPr>
            <w:r>
              <w:rPr>
                <w:rFonts w:ascii="Times New Roman" w:hAnsi="Times New Roman"/>
                <w:sz w:val="20"/>
                <w:szCs w:val="20"/>
                <w:lang w:val="en-GB"/>
              </w:rPr>
              <w:t>6</w:t>
            </w:r>
          </w:p>
        </w:tc>
        <w:tc>
          <w:tcPr>
            <w:tcW w:w="216" w:type="pct"/>
          </w:tcPr>
          <w:p w14:paraId="1CA809A4" w14:textId="77777777" w:rsidR="009521B1" w:rsidRPr="00310B07" w:rsidRDefault="009521B1" w:rsidP="009521B1">
            <w:pPr>
              <w:rPr>
                <w:rFonts w:ascii="Times New Roman" w:hAnsi="Times New Roman"/>
                <w:sz w:val="20"/>
                <w:szCs w:val="20"/>
                <w:lang w:val="en-GB"/>
              </w:rPr>
            </w:pPr>
          </w:p>
        </w:tc>
        <w:tc>
          <w:tcPr>
            <w:tcW w:w="216" w:type="pct"/>
          </w:tcPr>
          <w:p w14:paraId="75868861" w14:textId="59CB9CEC" w:rsidR="009521B1" w:rsidRPr="00310B07" w:rsidRDefault="00A03721" w:rsidP="009521B1">
            <w:pPr>
              <w:rPr>
                <w:rFonts w:ascii="Times New Roman" w:hAnsi="Times New Roman"/>
                <w:sz w:val="20"/>
                <w:szCs w:val="20"/>
                <w:lang w:val="en-GB"/>
              </w:rPr>
            </w:pPr>
            <w:r>
              <w:rPr>
                <w:rFonts w:ascii="Times New Roman" w:hAnsi="Times New Roman"/>
                <w:sz w:val="20"/>
                <w:szCs w:val="20"/>
                <w:lang w:val="en-GB"/>
              </w:rPr>
              <w:t>4</w:t>
            </w:r>
          </w:p>
        </w:tc>
        <w:tc>
          <w:tcPr>
            <w:tcW w:w="216" w:type="pct"/>
          </w:tcPr>
          <w:p w14:paraId="452AED18" w14:textId="77777777" w:rsidR="009521B1" w:rsidRPr="00310B07" w:rsidRDefault="009521B1" w:rsidP="009521B1">
            <w:pPr>
              <w:rPr>
                <w:rFonts w:ascii="Times New Roman" w:hAnsi="Times New Roman"/>
                <w:sz w:val="20"/>
                <w:szCs w:val="20"/>
                <w:lang w:val="en-GB"/>
              </w:rPr>
            </w:pPr>
          </w:p>
        </w:tc>
        <w:tc>
          <w:tcPr>
            <w:tcW w:w="216" w:type="pct"/>
          </w:tcPr>
          <w:p w14:paraId="1AD6954D" w14:textId="77777777" w:rsidR="009521B1" w:rsidRPr="00310B07" w:rsidRDefault="009521B1" w:rsidP="009521B1">
            <w:pPr>
              <w:rPr>
                <w:rFonts w:ascii="Times New Roman" w:hAnsi="Times New Roman"/>
                <w:sz w:val="20"/>
                <w:szCs w:val="20"/>
                <w:lang w:val="en-GB"/>
              </w:rPr>
            </w:pPr>
          </w:p>
        </w:tc>
        <w:tc>
          <w:tcPr>
            <w:tcW w:w="216" w:type="pct"/>
          </w:tcPr>
          <w:p w14:paraId="352A6DCF" w14:textId="77777777" w:rsidR="009521B1" w:rsidRPr="00310B07" w:rsidRDefault="009521B1" w:rsidP="009521B1">
            <w:pPr>
              <w:rPr>
                <w:rFonts w:ascii="Times New Roman" w:hAnsi="Times New Roman"/>
                <w:sz w:val="20"/>
                <w:szCs w:val="20"/>
                <w:lang w:val="en-GB"/>
              </w:rPr>
            </w:pPr>
          </w:p>
        </w:tc>
        <w:tc>
          <w:tcPr>
            <w:tcW w:w="221" w:type="pct"/>
          </w:tcPr>
          <w:p w14:paraId="37C378F0" w14:textId="19005D4E" w:rsidR="009521B1" w:rsidRPr="00310B07" w:rsidRDefault="00EB2FF7" w:rsidP="009521B1">
            <w:pPr>
              <w:rPr>
                <w:rFonts w:ascii="Times New Roman" w:hAnsi="Times New Roman"/>
                <w:sz w:val="20"/>
                <w:szCs w:val="20"/>
                <w:lang w:val="en-GB"/>
              </w:rPr>
            </w:pPr>
            <w:r>
              <w:rPr>
                <w:rFonts w:ascii="Times New Roman" w:hAnsi="Times New Roman"/>
                <w:sz w:val="20"/>
                <w:szCs w:val="20"/>
                <w:lang w:val="en-GB"/>
              </w:rPr>
              <w:t>10</w:t>
            </w:r>
          </w:p>
        </w:tc>
        <w:tc>
          <w:tcPr>
            <w:tcW w:w="223" w:type="pct"/>
          </w:tcPr>
          <w:p w14:paraId="610367C0" w14:textId="5CA5E279" w:rsidR="009521B1" w:rsidRPr="00310B07" w:rsidRDefault="00EB2FF7" w:rsidP="009521B1">
            <w:pPr>
              <w:rPr>
                <w:rFonts w:ascii="Times New Roman" w:hAnsi="Times New Roman"/>
                <w:sz w:val="20"/>
                <w:szCs w:val="20"/>
                <w:lang w:val="en-GB"/>
              </w:rPr>
            </w:pPr>
            <w:r>
              <w:rPr>
                <w:rFonts w:ascii="Times New Roman" w:hAnsi="Times New Roman"/>
                <w:sz w:val="20"/>
                <w:szCs w:val="20"/>
                <w:lang w:val="en-GB"/>
              </w:rPr>
              <w:t>10</w:t>
            </w:r>
          </w:p>
        </w:tc>
        <w:tc>
          <w:tcPr>
            <w:tcW w:w="1056" w:type="pct"/>
          </w:tcPr>
          <w:p w14:paraId="5AB02569" w14:textId="633FBF59" w:rsidR="009521B1" w:rsidRPr="00310B07" w:rsidRDefault="00A03721"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Solve questions and problems of chapter </w:t>
            </w:r>
            <w:r>
              <w:rPr>
                <w:rFonts w:ascii="Times New Roman" w:hAnsi="Times New Roman"/>
                <w:sz w:val="20"/>
                <w:szCs w:val="20"/>
                <w:lang w:val="en-GB"/>
              </w:rPr>
              <w:t>8</w:t>
            </w:r>
            <w:r w:rsidRPr="00310B07">
              <w:rPr>
                <w:rFonts w:ascii="Times New Roman" w:hAnsi="Times New Roman"/>
                <w:sz w:val="20"/>
                <w:szCs w:val="20"/>
                <w:lang w:val="en-GB"/>
              </w:rPr>
              <w:t xml:space="preserve">. Review chapter </w:t>
            </w:r>
            <w:r>
              <w:rPr>
                <w:rFonts w:ascii="Times New Roman" w:hAnsi="Times New Roman"/>
                <w:sz w:val="20"/>
                <w:szCs w:val="20"/>
                <w:lang w:val="en-GB"/>
              </w:rPr>
              <w:t>8</w:t>
            </w:r>
            <w:r w:rsidRPr="00310B07">
              <w:rPr>
                <w:rFonts w:ascii="Times New Roman" w:hAnsi="Times New Roman"/>
                <w:sz w:val="20"/>
                <w:szCs w:val="20"/>
                <w:lang w:val="en-GB"/>
              </w:rPr>
              <w:t xml:space="preserve"> test question</w:t>
            </w:r>
          </w:p>
        </w:tc>
      </w:tr>
      <w:tr w:rsidR="00482DCC" w:rsidRPr="00310B07" w14:paraId="5DBC149B" w14:textId="77777777" w:rsidTr="009521B1">
        <w:tc>
          <w:tcPr>
            <w:tcW w:w="2204" w:type="pct"/>
          </w:tcPr>
          <w:p w14:paraId="11FF6D4B" w14:textId="1F9CA575" w:rsidR="00482DCC" w:rsidRPr="00310B07" w:rsidRDefault="00EB2FF7" w:rsidP="00B2709C">
            <w:pPr>
              <w:spacing w:after="0" w:line="240" w:lineRule="auto"/>
              <w:rPr>
                <w:rFonts w:ascii="Times New Roman" w:hAnsi="Times New Roman"/>
                <w:sz w:val="20"/>
                <w:szCs w:val="20"/>
                <w:lang w:val="en-GB"/>
              </w:rPr>
            </w:pPr>
            <w:r>
              <w:rPr>
                <w:rFonts w:ascii="Times New Roman" w:hAnsi="Times New Roman"/>
                <w:sz w:val="20"/>
                <w:szCs w:val="20"/>
                <w:lang w:val="en-GB"/>
              </w:rPr>
              <w:t>3</w:t>
            </w:r>
            <w:r w:rsidR="00482DCC" w:rsidRPr="00310B07">
              <w:rPr>
                <w:rFonts w:ascii="Times New Roman" w:hAnsi="Times New Roman"/>
                <w:sz w:val="20"/>
                <w:szCs w:val="20"/>
                <w:lang w:val="en-GB"/>
              </w:rPr>
              <w:t xml:space="preserve">. Net present value and other investment criteria </w:t>
            </w:r>
          </w:p>
          <w:p w14:paraId="0F109125" w14:textId="77777777" w:rsidR="00482DCC" w:rsidRPr="00310B07" w:rsidRDefault="00482DCC" w:rsidP="00B2709C">
            <w:pPr>
              <w:spacing w:after="0" w:line="240" w:lineRule="auto"/>
              <w:rPr>
                <w:rFonts w:ascii="Times New Roman" w:hAnsi="Times New Roman"/>
                <w:sz w:val="20"/>
                <w:szCs w:val="20"/>
                <w:lang w:val="en-GB"/>
              </w:rPr>
            </w:pPr>
          </w:p>
        </w:tc>
        <w:tc>
          <w:tcPr>
            <w:tcW w:w="216" w:type="pct"/>
          </w:tcPr>
          <w:p w14:paraId="099CE314" w14:textId="66423E11" w:rsidR="00482DCC" w:rsidRPr="00310B07" w:rsidRDefault="00A03721" w:rsidP="009521B1">
            <w:pPr>
              <w:rPr>
                <w:rFonts w:ascii="Times New Roman" w:hAnsi="Times New Roman"/>
                <w:sz w:val="20"/>
                <w:szCs w:val="20"/>
                <w:lang w:val="en-GB"/>
              </w:rPr>
            </w:pPr>
            <w:r>
              <w:rPr>
                <w:rFonts w:ascii="Times New Roman" w:hAnsi="Times New Roman"/>
                <w:sz w:val="20"/>
                <w:szCs w:val="20"/>
                <w:lang w:val="en-GB"/>
              </w:rPr>
              <w:t>8</w:t>
            </w:r>
          </w:p>
        </w:tc>
        <w:tc>
          <w:tcPr>
            <w:tcW w:w="216" w:type="pct"/>
          </w:tcPr>
          <w:p w14:paraId="62C0374D" w14:textId="77777777" w:rsidR="00482DCC" w:rsidRPr="00310B07" w:rsidRDefault="00482DCC" w:rsidP="009521B1">
            <w:pPr>
              <w:rPr>
                <w:rFonts w:ascii="Times New Roman" w:hAnsi="Times New Roman"/>
                <w:sz w:val="20"/>
                <w:szCs w:val="20"/>
                <w:lang w:val="en-GB"/>
              </w:rPr>
            </w:pPr>
          </w:p>
        </w:tc>
        <w:tc>
          <w:tcPr>
            <w:tcW w:w="216" w:type="pct"/>
          </w:tcPr>
          <w:p w14:paraId="0316784B" w14:textId="5B308C31" w:rsidR="00482DCC" w:rsidRPr="00310B07" w:rsidRDefault="00A03721" w:rsidP="009521B1">
            <w:pPr>
              <w:rPr>
                <w:rFonts w:ascii="Times New Roman" w:hAnsi="Times New Roman"/>
                <w:sz w:val="20"/>
                <w:szCs w:val="20"/>
                <w:lang w:val="en-GB"/>
              </w:rPr>
            </w:pPr>
            <w:r>
              <w:rPr>
                <w:rFonts w:ascii="Times New Roman" w:hAnsi="Times New Roman"/>
                <w:sz w:val="20"/>
                <w:szCs w:val="20"/>
                <w:lang w:val="en-GB"/>
              </w:rPr>
              <w:t>4</w:t>
            </w:r>
          </w:p>
        </w:tc>
        <w:tc>
          <w:tcPr>
            <w:tcW w:w="216" w:type="pct"/>
          </w:tcPr>
          <w:p w14:paraId="10117744" w14:textId="77777777" w:rsidR="00482DCC" w:rsidRPr="00310B07" w:rsidRDefault="00482DCC" w:rsidP="009521B1">
            <w:pPr>
              <w:rPr>
                <w:rFonts w:ascii="Times New Roman" w:hAnsi="Times New Roman"/>
                <w:sz w:val="20"/>
                <w:szCs w:val="20"/>
                <w:lang w:val="en-GB"/>
              </w:rPr>
            </w:pPr>
          </w:p>
        </w:tc>
        <w:tc>
          <w:tcPr>
            <w:tcW w:w="216" w:type="pct"/>
          </w:tcPr>
          <w:p w14:paraId="09193105" w14:textId="77777777" w:rsidR="00482DCC" w:rsidRPr="00310B07" w:rsidRDefault="00482DCC" w:rsidP="009521B1">
            <w:pPr>
              <w:rPr>
                <w:rFonts w:ascii="Times New Roman" w:hAnsi="Times New Roman"/>
                <w:sz w:val="20"/>
                <w:szCs w:val="20"/>
                <w:lang w:val="en-GB"/>
              </w:rPr>
            </w:pPr>
          </w:p>
        </w:tc>
        <w:tc>
          <w:tcPr>
            <w:tcW w:w="216" w:type="pct"/>
          </w:tcPr>
          <w:p w14:paraId="267A319C" w14:textId="77777777" w:rsidR="00482DCC" w:rsidRPr="00310B07" w:rsidRDefault="00482DCC" w:rsidP="009521B1">
            <w:pPr>
              <w:rPr>
                <w:rFonts w:ascii="Times New Roman" w:hAnsi="Times New Roman"/>
                <w:sz w:val="20"/>
                <w:szCs w:val="20"/>
                <w:lang w:val="en-GB"/>
              </w:rPr>
            </w:pPr>
          </w:p>
        </w:tc>
        <w:tc>
          <w:tcPr>
            <w:tcW w:w="221" w:type="pct"/>
          </w:tcPr>
          <w:p w14:paraId="38CDE844" w14:textId="7FE20A03" w:rsidR="00482DCC" w:rsidRPr="00310B07" w:rsidRDefault="00884D7A" w:rsidP="009521B1">
            <w:pPr>
              <w:rPr>
                <w:rFonts w:ascii="Times New Roman" w:hAnsi="Times New Roman"/>
                <w:sz w:val="20"/>
                <w:szCs w:val="20"/>
                <w:lang w:val="en-GB"/>
              </w:rPr>
            </w:pPr>
            <w:r>
              <w:rPr>
                <w:rFonts w:ascii="Times New Roman" w:hAnsi="Times New Roman"/>
                <w:sz w:val="20"/>
                <w:szCs w:val="20"/>
                <w:lang w:val="en-GB"/>
              </w:rPr>
              <w:t>1</w:t>
            </w:r>
            <w:r w:rsidR="00A03721">
              <w:rPr>
                <w:rFonts w:ascii="Times New Roman" w:hAnsi="Times New Roman"/>
                <w:sz w:val="20"/>
                <w:szCs w:val="20"/>
                <w:lang w:val="en-GB"/>
              </w:rPr>
              <w:t>2</w:t>
            </w:r>
          </w:p>
        </w:tc>
        <w:tc>
          <w:tcPr>
            <w:tcW w:w="223" w:type="pct"/>
          </w:tcPr>
          <w:p w14:paraId="4E545431" w14:textId="3734922D" w:rsidR="00482DCC" w:rsidRPr="00310B07" w:rsidRDefault="00B2709C" w:rsidP="009521B1">
            <w:pPr>
              <w:rPr>
                <w:rFonts w:ascii="Times New Roman" w:hAnsi="Times New Roman"/>
                <w:sz w:val="20"/>
                <w:szCs w:val="20"/>
                <w:lang w:val="en-GB"/>
              </w:rPr>
            </w:pPr>
            <w:r>
              <w:rPr>
                <w:rFonts w:ascii="Times New Roman" w:hAnsi="Times New Roman"/>
                <w:sz w:val="20"/>
                <w:szCs w:val="20"/>
                <w:lang w:val="en-GB"/>
              </w:rPr>
              <w:t>2</w:t>
            </w:r>
            <w:r w:rsidR="00A03721">
              <w:rPr>
                <w:rFonts w:ascii="Times New Roman" w:hAnsi="Times New Roman"/>
                <w:sz w:val="20"/>
                <w:szCs w:val="20"/>
                <w:lang w:val="en-GB"/>
              </w:rPr>
              <w:t>0</w:t>
            </w:r>
          </w:p>
        </w:tc>
        <w:tc>
          <w:tcPr>
            <w:tcW w:w="1056" w:type="pct"/>
          </w:tcPr>
          <w:p w14:paraId="142EAD53" w14:textId="77777777" w:rsidR="00482DCC" w:rsidRPr="00310B07" w:rsidRDefault="00482DCC"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Solve questions and problems of chapter 9. Review chapter 9 test question</w:t>
            </w:r>
          </w:p>
        </w:tc>
      </w:tr>
      <w:tr w:rsidR="00482DCC" w:rsidRPr="00310B07" w14:paraId="09C4FBDD" w14:textId="77777777" w:rsidTr="009521B1">
        <w:tc>
          <w:tcPr>
            <w:tcW w:w="2204" w:type="pct"/>
          </w:tcPr>
          <w:p w14:paraId="136F54C7" w14:textId="57843119" w:rsidR="00482DCC" w:rsidRPr="00310B07" w:rsidRDefault="00EB2FF7" w:rsidP="00B2709C">
            <w:pPr>
              <w:spacing w:after="0" w:line="240" w:lineRule="auto"/>
              <w:rPr>
                <w:rFonts w:ascii="Times New Roman" w:hAnsi="Times New Roman"/>
                <w:sz w:val="20"/>
                <w:szCs w:val="20"/>
                <w:lang w:val="en-GB"/>
              </w:rPr>
            </w:pPr>
            <w:r>
              <w:rPr>
                <w:rFonts w:ascii="Times New Roman" w:hAnsi="Times New Roman"/>
                <w:sz w:val="20"/>
                <w:szCs w:val="20"/>
                <w:lang w:val="en-GB"/>
              </w:rPr>
              <w:t>4</w:t>
            </w:r>
            <w:r w:rsidR="00482DCC" w:rsidRPr="00310B07">
              <w:rPr>
                <w:rFonts w:ascii="Times New Roman" w:hAnsi="Times New Roman"/>
                <w:sz w:val="20"/>
                <w:szCs w:val="20"/>
                <w:lang w:val="en-GB"/>
              </w:rPr>
              <w:t>. Capital investment: decision taking</w:t>
            </w:r>
          </w:p>
          <w:p w14:paraId="3114214C" w14:textId="77777777" w:rsidR="00482DCC" w:rsidRPr="00310B07" w:rsidRDefault="00482DCC" w:rsidP="00B2709C">
            <w:pPr>
              <w:spacing w:after="0" w:line="240" w:lineRule="auto"/>
              <w:rPr>
                <w:rFonts w:ascii="Times New Roman" w:hAnsi="Times New Roman"/>
                <w:sz w:val="20"/>
                <w:szCs w:val="20"/>
                <w:lang w:val="en-GB"/>
              </w:rPr>
            </w:pPr>
          </w:p>
        </w:tc>
        <w:tc>
          <w:tcPr>
            <w:tcW w:w="216" w:type="pct"/>
          </w:tcPr>
          <w:p w14:paraId="6C4E33A1" w14:textId="31D36A9A" w:rsidR="00482DCC" w:rsidRPr="00310B07" w:rsidRDefault="00A03721" w:rsidP="009521B1">
            <w:pPr>
              <w:rPr>
                <w:rFonts w:ascii="Times New Roman" w:hAnsi="Times New Roman"/>
                <w:sz w:val="20"/>
                <w:szCs w:val="20"/>
                <w:lang w:val="en-GB"/>
              </w:rPr>
            </w:pPr>
            <w:r>
              <w:rPr>
                <w:rFonts w:ascii="Times New Roman" w:hAnsi="Times New Roman"/>
                <w:sz w:val="20"/>
                <w:szCs w:val="20"/>
                <w:lang w:val="en-GB"/>
              </w:rPr>
              <w:t>8</w:t>
            </w:r>
          </w:p>
        </w:tc>
        <w:tc>
          <w:tcPr>
            <w:tcW w:w="216" w:type="pct"/>
          </w:tcPr>
          <w:p w14:paraId="0F1F8B39" w14:textId="77777777" w:rsidR="00482DCC" w:rsidRPr="00310B07" w:rsidRDefault="00482DCC" w:rsidP="009521B1">
            <w:pPr>
              <w:rPr>
                <w:rFonts w:ascii="Times New Roman" w:hAnsi="Times New Roman"/>
                <w:sz w:val="20"/>
                <w:szCs w:val="20"/>
                <w:lang w:val="en-GB"/>
              </w:rPr>
            </w:pPr>
          </w:p>
        </w:tc>
        <w:tc>
          <w:tcPr>
            <w:tcW w:w="216" w:type="pct"/>
          </w:tcPr>
          <w:p w14:paraId="482CB431" w14:textId="59A1EB8E" w:rsidR="00482DCC" w:rsidRPr="00310B07" w:rsidRDefault="00A03721" w:rsidP="009521B1">
            <w:pPr>
              <w:rPr>
                <w:rFonts w:ascii="Times New Roman" w:hAnsi="Times New Roman"/>
                <w:sz w:val="20"/>
                <w:szCs w:val="20"/>
                <w:lang w:val="en-GB"/>
              </w:rPr>
            </w:pPr>
            <w:r>
              <w:rPr>
                <w:rFonts w:ascii="Times New Roman" w:hAnsi="Times New Roman"/>
                <w:sz w:val="20"/>
                <w:szCs w:val="20"/>
                <w:lang w:val="en-GB"/>
              </w:rPr>
              <w:t>4</w:t>
            </w:r>
          </w:p>
        </w:tc>
        <w:tc>
          <w:tcPr>
            <w:tcW w:w="216" w:type="pct"/>
          </w:tcPr>
          <w:p w14:paraId="76099543" w14:textId="77777777" w:rsidR="00482DCC" w:rsidRPr="00310B07" w:rsidRDefault="00482DCC" w:rsidP="009521B1">
            <w:pPr>
              <w:rPr>
                <w:rFonts w:ascii="Times New Roman" w:hAnsi="Times New Roman"/>
                <w:sz w:val="20"/>
                <w:szCs w:val="20"/>
                <w:lang w:val="en-GB"/>
              </w:rPr>
            </w:pPr>
          </w:p>
        </w:tc>
        <w:tc>
          <w:tcPr>
            <w:tcW w:w="216" w:type="pct"/>
          </w:tcPr>
          <w:p w14:paraId="68B026E5" w14:textId="77777777" w:rsidR="00482DCC" w:rsidRPr="00310B07" w:rsidRDefault="00482DCC" w:rsidP="009521B1">
            <w:pPr>
              <w:rPr>
                <w:rFonts w:ascii="Times New Roman" w:hAnsi="Times New Roman"/>
                <w:sz w:val="20"/>
                <w:szCs w:val="20"/>
                <w:lang w:val="en-GB"/>
              </w:rPr>
            </w:pPr>
          </w:p>
        </w:tc>
        <w:tc>
          <w:tcPr>
            <w:tcW w:w="216" w:type="pct"/>
          </w:tcPr>
          <w:p w14:paraId="48D10D43" w14:textId="77777777" w:rsidR="00482DCC" w:rsidRPr="00310B07" w:rsidRDefault="00482DCC" w:rsidP="009521B1">
            <w:pPr>
              <w:rPr>
                <w:rFonts w:ascii="Times New Roman" w:hAnsi="Times New Roman"/>
                <w:sz w:val="20"/>
                <w:szCs w:val="20"/>
                <w:lang w:val="en-GB"/>
              </w:rPr>
            </w:pPr>
          </w:p>
        </w:tc>
        <w:tc>
          <w:tcPr>
            <w:tcW w:w="221" w:type="pct"/>
          </w:tcPr>
          <w:p w14:paraId="16F696AA" w14:textId="2E8C888C" w:rsidR="00482DCC" w:rsidRPr="00310B07" w:rsidRDefault="00884D7A" w:rsidP="009521B1">
            <w:pPr>
              <w:rPr>
                <w:rFonts w:ascii="Times New Roman" w:hAnsi="Times New Roman"/>
                <w:sz w:val="20"/>
                <w:szCs w:val="20"/>
                <w:lang w:val="en-GB"/>
              </w:rPr>
            </w:pPr>
            <w:r>
              <w:rPr>
                <w:rFonts w:ascii="Times New Roman" w:hAnsi="Times New Roman"/>
                <w:sz w:val="20"/>
                <w:szCs w:val="20"/>
                <w:lang w:val="en-GB"/>
              </w:rPr>
              <w:t>1</w:t>
            </w:r>
            <w:r w:rsidR="00A03721">
              <w:rPr>
                <w:rFonts w:ascii="Times New Roman" w:hAnsi="Times New Roman"/>
                <w:sz w:val="20"/>
                <w:szCs w:val="20"/>
                <w:lang w:val="en-GB"/>
              </w:rPr>
              <w:t>2</w:t>
            </w:r>
          </w:p>
        </w:tc>
        <w:tc>
          <w:tcPr>
            <w:tcW w:w="223" w:type="pct"/>
          </w:tcPr>
          <w:p w14:paraId="0CFEAAA3" w14:textId="6EC1C965" w:rsidR="00482DCC" w:rsidRPr="00310B07" w:rsidRDefault="00B2709C" w:rsidP="009521B1">
            <w:pPr>
              <w:rPr>
                <w:rFonts w:ascii="Times New Roman" w:hAnsi="Times New Roman"/>
                <w:sz w:val="20"/>
                <w:szCs w:val="20"/>
                <w:lang w:val="en-GB"/>
              </w:rPr>
            </w:pPr>
            <w:r>
              <w:rPr>
                <w:rFonts w:ascii="Times New Roman" w:hAnsi="Times New Roman"/>
                <w:sz w:val="20"/>
                <w:szCs w:val="20"/>
                <w:lang w:val="en-GB"/>
              </w:rPr>
              <w:t>2</w:t>
            </w:r>
            <w:r w:rsidR="00A03721">
              <w:rPr>
                <w:rFonts w:ascii="Times New Roman" w:hAnsi="Times New Roman"/>
                <w:sz w:val="20"/>
                <w:szCs w:val="20"/>
                <w:lang w:val="en-GB"/>
              </w:rPr>
              <w:t>0</w:t>
            </w:r>
          </w:p>
        </w:tc>
        <w:tc>
          <w:tcPr>
            <w:tcW w:w="1056" w:type="pct"/>
          </w:tcPr>
          <w:p w14:paraId="20E4EF81" w14:textId="77777777" w:rsidR="00482DCC" w:rsidRPr="00310B07" w:rsidRDefault="00482DCC"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Solve questions and problems of chapter 10. Review chapter 10 test question</w:t>
            </w:r>
          </w:p>
        </w:tc>
      </w:tr>
      <w:tr w:rsidR="00482DCC" w:rsidRPr="00310B07" w14:paraId="539EE7B2" w14:textId="77777777" w:rsidTr="009521B1">
        <w:tc>
          <w:tcPr>
            <w:tcW w:w="2204" w:type="pct"/>
          </w:tcPr>
          <w:p w14:paraId="64FEF226" w14:textId="055C83BF" w:rsidR="00482DCC" w:rsidRPr="00310B07" w:rsidRDefault="00EB2FF7" w:rsidP="00B2709C">
            <w:pPr>
              <w:spacing w:after="0" w:line="240" w:lineRule="auto"/>
              <w:rPr>
                <w:rFonts w:ascii="Times New Roman" w:hAnsi="Times New Roman"/>
                <w:sz w:val="20"/>
                <w:szCs w:val="20"/>
                <w:lang w:val="en-GB"/>
              </w:rPr>
            </w:pPr>
            <w:r>
              <w:rPr>
                <w:rFonts w:ascii="Times New Roman" w:hAnsi="Times New Roman"/>
                <w:sz w:val="20"/>
                <w:szCs w:val="20"/>
                <w:lang w:val="en-GB"/>
              </w:rPr>
              <w:t>5</w:t>
            </w:r>
            <w:r w:rsidR="00482DCC" w:rsidRPr="00310B07">
              <w:rPr>
                <w:rFonts w:ascii="Times New Roman" w:hAnsi="Times New Roman"/>
                <w:sz w:val="20"/>
                <w:szCs w:val="20"/>
                <w:lang w:val="en-GB"/>
              </w:rPr>
              <w:t>.</w:t>
            </w:r>
            <w:r w:rsidR="00482DCC" w:rsidRPr="00310B07">
              <w:rPr>
                <w:lang w:val="en-GB"/>
              </w:rPr>
              <w:t xml:space="preserve"> </w:t>
            </w:r>
            <w:r w:rsidR="00482DCC" w:rsidRPr="00310B07">
              <w:rPr>
                <w:rFonts w:ascii="Times New Roman" w:hAnsi="Times New Roman"/>
                <w:sz w:val="20"/>
                <w:szCs w:val="20"/>
                <w:lang w:val="en-GB"/>
              </w:rPr>
              <w:t xml:space="preserve">Project analysis and </w:t>
            </w:r>
            <w:r w:rsidR="00482DCC">
              <w:rPr>
                <w:rFonts w:ascii="Times New Roman" w:hAnsi="Times New Roman"/>
                <w:sz w:val="20"/>
                <w:szCs w:val="20"/>
                <w:lang w:val="en-GB"/>
              </w:rPr>
              <w:t>evaluation</w:t>
            </w:r>
            <w:r w:rsidR="00482DCC" w:rsidRPr="00310B07">
              <w:rPr>
                <w:rFonts w:ascii="Times New Roman" w:hAnsi="Times New Roman"/>
                <w:sz w:val="20"/>
                <w:szCs w:val="20"/>
                <w:lang w:val="en-GB"/>
              </w:rPr>
              <w:t xml:space="preserve"> </w:t>
            </w:r>
          </w:p>
        </w:tc>
        <w:tc>
          <w:tcPr>
            <w:tcW w:w="216" w:type="pct"/>
          </w:tcPr>
          <w:p w14:paraId="239C83BB" w14:textId="15029693" w:rsidR="00482DCC" w:rsidRPr="00310B07" w:rsidRDefault="00A03721" w:rsidP="009521B1">
            <w:pPr>
              <w:rPr>
                <w:rFonts w:ascii="Times New Roman" w:hAnsi="Times New Roman"/>
                <w:sz w:val="20"/>
                <w:szCs w:val="20"/>
                <w:lang w:val="en-GB"/>
              </w:rPr>
            </w:pPr>
            <w:r>
              <w:rPr>
                <w:rFonts w:ascii="Times New Roman" w:hAnsi="Times New Roman"/>
                <w:sz w:val="20"/>
                <w:szCs w:val="20"/>
                <w:lang w:val="en-GB"/>
              </w:rPr>
              <w:t>8</w:t>
            </w:r>
          </w:p>
        </w:tc>
        <w:tc>
          <w:tcPr>
            <w:tcW w:w="216" w:type="pct"/>
          </w:tcPr>
          <w:p w14:paraId="4676744D" w14:textId="77777777" w:rsidR="00482DCC" w:rsidRPr="00310B07" w:rsidRDefault="00482DCC" w:rsidP="009521B1">
            <w:pPr>
              <w:rPr>
                <w:rFonts w:ascii="Times New Roman" w:hAnsi="Times New Roman"/>
                <w:sz w:val="20"/>
                <w:szCs w:val="20"/>
                <w:lang w:val="en-GB"/>
              </w:rPr>
            </w:pPr>
          </w:p>
        </w:tc>
        <w:tc>
          <w:tcPr>
            <w:tcW w:w="216" w:type="pct"/>
          </w:tcPr>
          <w:p w14:paraId="49587FDE" w14:textId="77777777" w:rsidR="00482DCC" w:rsidRPr="00310B07" w:rsidRDefault="00482DCC" w:rsidP="009521B1">
            <w:pPr>
              <w:rPr>
                <w:rFonts w:ascii="Times New Roman" w:hAnsi="Times New Roman"/>
                <w:sz w:val="20"/>
                <w:szCs w:val="20"/>
                <w:lang w:val="en-GB"/>
              </w:rPr>
            </w:pPr>
            <w:r w:rsidRPr="00310B07">
              <w:rPr>
                <w:rFonts w:ascii="Times New Roman" w:hAnsi="Times New Roman"/>
                <w:sz w:val="20"/>
                <w:szCs w:val="20"/>
                <w:lang w:val="en-GB"/>
              </w:rPr>
              <w:t>4</w:t>
            </w:r>
          </w:p>
        </w:tc>
        <w:tc>
          <w:tcPr>
            <w:tcW w:w="216" w:type="pct"/>
          </w:tcPr>
          <w:p w14:paraId="632E55F1" w14:textId="77777777" w:rsidR="00482DCC" w:rsidRPr="00310B07" w:rsidRDefault="00482DCC" w:rsidP="009521B1">
            <w:pPr>
              <w:rPr>
                <w:rFonts w:ascii="Times New Roman" w:hAnsi="Times New Roman"/>
                <w:sz w:val="20"/>
                <w:szCs w:val="20"/>
                <w:lang w:val="en-GB"/>
              </w:rPr>
            </w:pPr>
          </w:p>
        </w:tc>
        <w:tc>
          <w:tcPr>
            <w:tcW w:w="216" w:type="pct"/>
          </w:tcPr>
          <w:p w14:paraId="03A3E6C8" w14:textId="77777777" w:rsidR="00482DCC" w:rsidRPr="00310B07" w:rsidRDefault="00482DCC" w:rsidP="009521B1">
            <w:pPr>
              <w:rPr>
                <w:rFonts w:ascii="Times New Roman" w:hAnsi="Times New Roman"/>
                <w:sz w:val="20"/>
                <w:szCs w:val="20"/>
                <w:lang w:val="en-GB"/>
              </w:rPr>
            </w:pPr>
          </w:p>
        </w:tc>
        <w:tc>
          <w:tcPr>
            <w:tcW w:w="216" w:type="pct"/>
          </w:tcPr>
          <w:p w14:paraId="41D92D2B" w14:textId="77777777" w:rsidR="00482DCC" w:rsidRPr="00310B07" w:rsidRDefault="00482DCC" w:rsidP="009521B1">
            <w:pPr>
              <w:rPr>
                <w:rFonts w:ascii="Times New Roman" w:hAnsi="Times New Roman"/>
                <w:sz w:val="20"/>
                <w:szCs w:val="20"/>
                <w:lang w:val="en-GB"/>
              </w:rPr>
            </w:pPr>
          </w:p>
        </w:tc>
        <w:tc>
          <w:tcPr>
            <w:tcW w:w="221" w:type="pct"/>
          </w:tcPr>
          <w:p w14:paraId="43A6B266" w14:textId="3FE2199F" w:rsidR="00482DCC" w:rsidRPr="00310B07" w:rsidRDefault="00884D7A" w:rsidP="006742EB">
            <w:pPr>
              <w:rPr>
                <w:rFonts w:ascii="Times New Roman" w:hAnsi="Times New Roman"/>
                <w:sz w:val="20"/>
                <w:szCs w:val="20"/>
                <w:lang w:val="en-GB"/>
              </w:rPr>
            </w:pPr>
            <w:r>
              <w:rPr>
                <w:rFonts w:ascii="Times New Roman" w:hAnsi="Times New Roman"/>
                <w:sz w:val="20"/>
                <w:szCs w:val="20"/>
                <w:lang w:val="en-GB"/>
              </w:rPr>
              <w:t>1</w:t>
            </w:r>
            <w:r w:rsidR="00A03721">
              <w:rPr>
                <w:rFonts w:ascii="Times New Roman" w:hAnsi="Times New Roman"/>
                <w:sz w:val="20"/>
                <w:szCs w:val="20"/>
                <w:lang w:val="en-GB"/>
              </w:rPr>
              <w:t>2</w:t>
            </w:r>
          </w:p>
        </w:tc>
        <w:tc>
          <w:tcPr>
            <w:tcW w:w="223" w:type="pct"/>
          </w:tcPr>
          <w:p w14:paraId="6D16BC7B" w14:textId="1B5F0339" w:rsidR="00482DCC" w:rsidRPr="00310B07" w:rsidRDefault="00B2709C" w:rsidP="009521B1">
            <w:pPr>
              <w:rPr>
                <w:rFonts w:ascii="Times New Roman" w:hAnsi="Times New Roman"/>
                <w:sz w:val="20"/>
                <w:szCs w:val="20"/>
                <w:lang w:val="en-GB"/>
              </w:rPr>
            </w:pPr>
            <w:r>
              <w:rPr>
                <w:rFonts w:ascii="Times New Roman" w:hAnsi="Times New Roman"/>
                <w:sz w:val="20"/>
                <w:szCs w:val="20"/>
                <w:lang w:val="en-GB"/>
              </w:rPr>
              <w:t>2</w:t>
            </w:r>
            <w:r w:rsidR="00A03721">
              <w:rPr>
                <w:rFonts w:ascii="Times New Roman" w:hAnsi="Times New Roman"/>
                <w:sz w:val="20"/>
                <w:szCs w:val="20"/>
                <w:lang w:val="en-GB"/>
              </w:rPr>
              <w:t>0</w:t>
            </w:r>
          </w:p>
        </w:tc>
        <w:tc>
          <w:tcPr>
            <w:tcW w:w="1056" w:type="pct"/>
          </w:tcPr>
          <w:p w14:paraId="1C49BB30" w14:textId="77777777" w:rsidR="00482DCC" w:rsidRPr="00310B07" w:rsidRDefault="00482DCC"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Solve questions and problems of chapter 11. Review chapter 11 test question</w:t>
            </w:r>
          </w:p>
        </w:tc>
      </w:tr>
      <w:tr w:rsidR="00194F23" w:rsidRPr="00310B07" w14:paraId="4B1D0E01" w14:textId="77777777" w:rsidTr="009521B1">
        <w:tc>
          <w:tcPr>
            <w:tcW w:w="2204" w:type="pct"/>
          </w:tcPr>
          <w:p w14:paraId="122B678A" w14:textId="4936ECEF" w:rsidR="00194F23" w:rsidRDefault="00EB2FF7" w:rsidP="00B2709C">
            <w:pPr>
              <w:spacing w:after="0" w:line="240" w:lineRule="auto"/>
              <w:rPr>
                <w:rFonts w:ascii="Times New Roman" w:hAnsi="Times New Roman"/>
                <w:sz w:val="20"/>
                <w:szCs w:val="20"/>
                <w:lang w:val="en-GB"/>
              </w:rPr>
            </w:pPr>
            <w:r>
              <w:rPr>
                <w:rFonts w:ascii="Times New Roman" w:hAnsi="Times New Roman"/>
                <w:sz w:val="20"/>
                <w:szCs w:val="20"/>
                <w:lang w:val="en-GB"/>
              </w:rPr>
              <w:t>6</w:t>
            </w:r>
            <w:r w:rsidR="00194F23">
              <w:rPr>
                <w:rFonts w:ascii="Times New Roman" w:hAnsi="Times New Roman"/>
                <w:sz w:val="20"/>
                <w:szCs w:val="20"/>
                <w:lang w:val="en-GB"/>
              </w:rPr>
              <w:t xml:space="preserve">. </w:t>
            </w:r>
            <w:r w:rsidR="00194F23" w:rsidRPr="00194F23">
              <w:rPr>
                <w:rFonts w:ascii="Times New Roman" w:hAnsi="Times New Roman"/>
                <w:sz w:val="20"/>
                <w:szCs w:val="20"/>
                <w:lang w:val="en-GB"/>
              </w:rPr>
              <w:t>Preparation for the final exam</w:t>
            </w:r>
          </w:p>
        </w:tc>
        <w:tc>
          <w:tcPr>
            <w:tcW w:w="216" w:type="pct"/>
          </w:tcPr>
          <w:p w14:paraId="262FE4BD" w14:textId="77777777" w:rsidR="00194F23" w:rsidRDefault="00194F23" w:rsidP="009521B1">
            <w:pPr>
              <w:rPr>
                <w:rFonts w:ascii="Times New Roman" w:hAnsi="Times New Roman"/>
                <w:sz w:val="20"/>
                <w:szCs w:val="20"/>
                <w:lang w:val="en-GB"/>
              </w:rPr>
            </w:pPr>
          </w:p>
        </w:tc>
        <w:tc>
          <w:tcPr>
            <w:tcW w:w="216" w:type="pct"/>
          </w:tcPr>
          <w:p w14:paraId="1666E4B4" w14:textId="77777777" w:rsidR="00194F23" w:rsidRPr="00310B07" w:rsidRDefault="00194F23" w:rsidP="009521B1">
            <w:pPr>
              <w:rPr>
                <w:rFonts w:ascii="Times New Roman" w:hAnsi="Times New Roman"/>
                <w:sz w:val="20"/>
                <w:szCs w:val="20"/>
                <w:lang w:val="en-GB"/>
              </w:rPr>
            </w:pPr>
            <w:r>
              <w:rPr>
                <w:rFonts w:ascii="Times New Roman" w:hAnsi="Times New Roman"/>
                <w:sz w:val="20"/>
                <w:szCs w:val="20"/>
                <w:lang w:val="en-GB"/>
              </w:rPr>
              <w:t>2</w:t>
            </w:r>
          </w:p>
        </w:tc>
        <w:tc>
          <w:tcPr>
            <w:tcW w:w="216" w:type="pct"/>
          </w:tcPr>
          <w:p w14:paraId="04609028" w14:textId="77777777" w:rsidR="00194F23" w:rsidRPr="00310B07" w:rsidRDefault="00194F23" w:rsidP="009521B1">
            <w:pPr>
              <w:rPr>
                <w:rFonts w:ascii="Times New Roman" w:hAnsi="Times New Roman"/>
                <w:sz w:val="20"/>
                <w:szCs w:val="20"/>
                <w:lang w:val="en-GB"/>
              </w:rPr>
            </w:pPr>
          </w:p>
        </w:tc>
        <w:tc>
          <w:tcPr>
            <w:tcW w:w="216" w:type="pct"/>
          </w:tcPr>
          <w:p w14:paraId="0786FBF1" w14:textId="77777777" w:rsidR="00194F23" w:rsidRPr="00310B07" w:rsidRDefault="00194F23" w:rsidP="009521B1">
            <w:pPr>
              <w:rPr>
                <w:rFonts w:ascii="Times New Roman" w:hAnsi="Times New Roman"/>
                <w:sz w:val="20"/>
                <w:szCs w:val="20"/>
                <w:lang w:val="en-GB"/>
              </w:rPr>
            </w:pPr>
          </w:p>
        </w:tc>
        <w:tc>
          <w:tcPr>
            <w:tcW w:w="216" w:type="pct"/>
          </w:tcPr>
          <w:p w14:paraId="607C02DF" w14:textId="77777777" w:rsidR="00194F23" w:rsidRPr="00310B07" w:rsidRDefault="00194F23" w:rsidP="009521B1">
            <w:pPr>
              <w:rPr>
                <w:rFonts w:ascii="Times New Roman" w:hAnsi="Times New Roman"/>
                <w:sz w:val="20"/>
                <w:szCs w:val="20"/>
                <w:lang w:val="en-GB"/>
              </w:rPr>
            </w:pPr>
          </w:p>
        </w:tc>
        <w:tc>
          <w:tcPr>
            <w:tcW w:w="216" w:type="pct"/>
          </w:tcPr>
          <w:p w14:paraId="1087194E" w14:textId="77777777" w:rsidR="00194F23" w:rsidRPr="00310B07" w:rsidRDefault="00194F23" w:rsidP="009521B1">
            <w:pPr>
              <w:rPr>
                <w:rFonts w:ascii="Times New Roman" w:hAnsi="Times New Roman"/>
                <w:sz w:val="20"/>
                <w:szCs w:val="20"/>
                <w:lang w:val="en-GB"/>
              </w:rPr>
            </w:pPr>
          </w:p>
        </w:tc>
        <w:tc>
          <w:tcPr>
            <w:tcW w:w="221" w:type="pct"/>
          </w:tcPr>
          <w:p w14:paraId="29E27537" w14:textId="5FFDD1F6" w:rsidR="00194F23" w:rsidRDefault="00A03721" w:rsidP="006742EB">
            <w:pPr>
              <w:rPr>
                <w:rFonts w:ascii="Times New Roman" w:hAnsi="Times New Roman"/>
                <w:sz w:val="20"/>
                <w:szCs w:val="20"/>
                <w:lang w:val="en-GB"/>
              </w:rPr>
            </w:pPr>
            <w:r>
              <w:rPr>
                <w:rFonts w:ascii="Times New Roman" w:hAnsi="Times New Roman"/>
                <w:sz w:val="20"/>
                <w:szCs w:val="20"/>
                <w:lang w:val="en-GB"/>
              </w:rPr>
              <w:t>2</w:t>
            </w:r>
          </w:p>
        </w:tc>
        <w:tc>
          <w:tcPr>
            <w:tcW w:w="223" w:type="pct"/>
          </w:tcPr>
          <w:p w14:paraId="6FB79B70" w14:textId="77777777" w:rsidR="00194F23" w:rsidRDefault="00194F23" w:rsidP="009521B1">
            <w:pPr>
              <w:rPr>
                <w:rFonts w:ascii="Times New Roman" w:hAnsi="Times New Roman"/>
                <w:sz w:val="20"/>
                <w:szCs w:val="20"/>
                <w:lang w:val="en-GB"/>
              </w:rPr>
            </w:pPr>
            <w:r>
              <w:rPr>
                <w:rFonts w:ascii="Times New Roman" w:hAnsi="Times New Roman"/>
                <w:sz w:val="20"/>
                <w:szCs w:val="20"/>
                <w:lang w:val="en-GB"/>
              </w:rPr>
              <w:t>2</w:t>
            </w:r>
          </w:p>
        </w:tc>
        <w:tc>
          <w:tcPr>
            <w:tcW w:w="1056" w:type="pct"/>
          </w:tcPr>
          <w:p w14:paraId="71D31D6F" w14:textId="77777777" w:rsidR="00194F23" w:rsidRPr="00310B07" w:rsidRDefault="00194F23" w:rsidP="006742EB">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Review chapter </w:t>
            </w:r>
            <w:r>
              <w:rPr>
                <w:rFonts w:ascii="Times New Roman" w:hAnsi="Times New Roman"/>
                <w:sz w:val="20"/>
                <w:szCs w:val="20"/>
                <w:lang w:val="en-GB"/>
              </w:rPr>
              <w:t xml:space="preserve">9, 10 and </w:t>
            </w:r>
            <w:r w:rsidRPr="00310B07">
              <w:rPr>
                <w:rFonts w:ascii="Times New Roman" w:hAnsi="Times New Roman"/>
                <w:sz w:val="20"/>
                <w:szCs w:val="20"/>
                <w:lang w:val="en-GB"/>
              </w:rPr>
              <w:t>11 test question</w:t>
            </w:r>
          </w:p>
        </w:tc>
      </w:tr>
      <w:tr w:rsidR="005C7BA6" w:rsidRPr="00310B07" w14:paraId="7A4464DD" w14:textId="77777777" w:rsidTr="00962B0F">
        <w:trPr>
          <w:trHeight w:val="169"/>
        </w:trPr>
        <w:tc>
          <w:tcPr>
            <w:tcW w:w="2204" w:type="pct"/>
            <w:tcBorders>
              <w:bottom w:val="single" w:sz="12" w:space="0" w:color="auto"/>
            </w:tcBorders>
          </w:tcPr>
          <w:p w14:paraId="34AF1EBF" w14:textId="77777777" w:rsidR="005C7BA6" w:rsidRPr="00310B07" w:rsidRDefault="005C7BA6" w:rsidP="005C7BA6">
            <w:pPr>
              <w:spacing w:after="0" w:line="240" w:lineRule="auto"/>
              <w:rPr>
                <w:rFonts w:ascii="Times New Roman" w:hAnsi="Times New Roman"/>
                <w:b/>
                <w:sz w:val="20"/>
                <w:szCs w:val="20"/>
                <w:lang w:val="en-GB"/>
              </w:rPr>
            </w:pPr>
            <w:r w:rsidRPr="00310B07">
              <w:rPr>
                <w:rFonts w:ascii="Times New Roman" w:hAnsi="Times New Roman"/>
                <w:b/>
                <w:sz w:val="20"/>
                <w:szCs w:val="20"/>
                <w:lang w:val="en-GB"/>
              </w:rPr>
              <w:t xml:space="preserve">Total: </w:t>
            </w:r>
          </w:p>
        </w:tc>
        <w:tc>
          <w:tcPr>
            <w:tcW w:w="216" w:type="pct"/>
            <w:tcBorders>
              <w:bottom w:val="single" w:sz="12" w:space="0" w:color="auto"/>
            </w:tcBorders>
            <w:vAlign w:val="center"/>
          </w:tcPr>
          <w:p w14:paraId="3D3B4BD2" w14:textId="77777777" w:rsidR="005C7BA6" w:rsidRPr="00310B07" w:rsidRDefault="009521B1"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32</w:t>
            </w:r>
          </w:p>
        </w:tc>
        <w:tc>
          <w:tcPr>
            <w:tcW w:w="216" w:type="pct"/>
            <w:tcBorders>
              <w:bottom w:val="single" w:sz="12" w:space="0" w:color="auto"/>
            </w:tcBorders>
            <w:vAlign w:val="center"/>
          </w:tcPr>
          <w:p w14:paraId="26D8873D" w14:textId="77777777" w:rsidR="005C7BA6" w:rsidRPr="00310B07" w:rsidRDefault="00194F23" w:rsidP="005C7BA6">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2</w:t>
            </w:r>
          </w:p>
        </w:tc>
        <w:tc>
          <w:tcPr>
            <w:tcW w:w="216" w:type="pct"/>
            <w:tcBorders>
              <w:bottom w:val="single" w:sz="12" w:space="0" w:color="auto"/>
            </w:tcBorders>
            <w:vAlign w:val="center"/>
          </w:tcPr>
          <w:p w14:paraId="5BC901BB" w14:textId="77777777" w:rsidR="005C7BA6" w:rsidRPr="00310B07" w:rsidRDefault="009521B1"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16</w:t>
            </w:r>
          </w:p>
        </w:tc>
        <w:tc>
          <w:tcPr>
            <w:tcW w:w="216" w:type="pct"/>
            <w:tcBorders>
              <w:bottom w:val="single" w:sz="12" w:space="0" w:color="auto"/>
            </w:tcBorders>
            <w:vAlign w:val="center"/>
          </w:tcPr>
          <w:p w14:paraId="49544337" w14:textId="77777777" w:rsidR="005C7BA6" w:rsidRPr="00310B07" w:rsidRDefault="005C7BA6" w:rsidP="005C7BA6">
            <w:pPr>
              <w:spacing w:after="0" w:line="240" w:lineRule="auto"/>
              <w:jc w:val="center"/>
              <w:rPr>
                <w:rFonts w:ascii="Times New Roman" w:hAnsi="Times New Roman"/>
                <w:b/>
                <w:bCs/>
                <w:sz w:val="20"/>
                <w:szCs w:val="20"/>
                <w:lang w:val="en-GB"/>
              </w:rPr>
            </w:pPr>
          </w:p>
        </w:tc>
        <w:tc>
          <w:tcPr>
            <w:tcW w:w="216" w:type="pct"/>
            <w:tcBorders>
              <w:bottom w:val="single" w:sz="12" w:space="0" w:color="auto"/>
            </w:tcBorders>
            <w:vAlign w:val="center"/>
          </w:tcPr>
          <w:p w14:paraId="40A37E7B" w14:textId="77777777" w:rsidR="005C7BA6" w:rsidRPr="00310B07" w:rsidRDefault="005C7BA6" w:rsidP="005C7BA6">
            <w:pPr>
              <w:spacing w:after="0" w:line="240" w:lineRule="auto"/>
              <w:jc w:val="center"/>
              <w:rPr>
                <w:rFonts w:ascii="Times New Roman" w:hAnsi="Times New Roman"/>
                <w:b/>
                <w:bCs/>
                <w:sz w:val="20"/>
                <w:szCs w:val="20"/>
                <w:lang w:val="en-GB"/>
              </w:rPr>
            </w:pPr>
          </w:p>
        </w:tc>
        <w:tc>
          <w:tcPr>
            <w:tcW w:w="216" w:type="pct"/>
            <w:tcBorders>
              <w:bottom w:val="single" w:sz="12" w:space="0" w:color="auto"/>
            </w:tcBorders>
            <w:vAlign w:val="center"/>
          </w:tcPr>
          <w:p w14:paraId="5B3804EE" w14:textId="77777777" w:rsidR="005C7BA6" w:rsidRPr="00310B07" w:rsidRDefault="005C7BA6" w:rsidP="005C7BA6">
            <w:pPr>
              <w:spacing w:after="0" w:line="240" w:lineRule="auto"/>
              <w:jc w:val="center"/>
              <w:rPr>
                <w:rFonts w:ascii="Times New Roman" w:hAnsi="Times New Roman"/>
                <w:b/>
                <w:bCs/>
                <w:sz w:val="20"/>
                <w:szCs w:val="20"/>
                <w:lang w:val="en-GB"/>
              </w:rPr>
            </w:pPr>
          </w:p>
        </w:tc>
        <w:tc>
          <w:tcPr>
            <w:tcW w:w="221" w:type="pct"/>
            <w:tcBorders>
              <w:bottom w:val="single" w:sz="12" w:space="0" w:color="auto"/>
            </w:tcBorders>
            <w:vAlign w:val="center"/>
          </w:tcPr>
          <w:p w14:paraId="0F220CE9" w14:textId="77777777" w:rsidR="005C7BA6" w:rsidRPr="00310B07" w:rsidRDefault="00194F23" w:rsidP="005C7BA6">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50</w:t>
            </w:r>
          </w:p>
        </w:tc>
        <w:tc>
          <w:tcPr>
            <w:tcW w:w="223" w:type="pct"/>
            <w:tcBorders>
              <w:bottom w:val="single" w:sz="12" w:space="0" w:color="auto"/>
            </w:tcBorders>
            <w:vAlign w:val="center"/>
          </w:tcPr>
          <w:p w14:paraId="2855F015" w14:textId="77777777" w:rsidR="005C7BA6" w:rsidRPr="00310B07" w:rsidRDefault="008370A2" w:rsidP="005C7BA6">
            <w:pPr>
              <w:spacing w:after="0" w:line="240" w:lineRule="auto"/>
              <w:jc w:val="center"/>
              <w:rPr>
                <w:rFonts w:ascii="Times New Roman" w:hAnsi="Times New Roman"/>
                <w:b/>
                <w:bCs/>
                <w:sz w:val="20"/>
                <w:szCs w:val="20"/>
                <w:lang w:val="en-GB"/>
              </w:rPr>
            </w:pPr>
            <w:r w:rsidRPr="00310B07">
              <w:rPr>
                <w:rFonts w:ascii="Times New Roman" w:hAnsi="Times New Roman"/>
                <w:b/>
                <w:bCs/>
                <w:sz w:val="20"/>
                <w:szCs w:val="20"/>
                <w:lang w:val="en-GB"/>
              </w:rPr>
              <w:t>8</w:t>
            </w:r>
            <w:r w:rsidR="00194F23">
              <w:rPr>
                <w:rFonts w:ascii="Times New Roman" w:hAnsi="Times New Roman"/>
                <w:b/>
                <w:bCs/>
                <w:sz w:val="20"/>
                <w:szCs w:val="20"/>
                <w:lang w:val="en-GB"/>
              </w:rPr>
              <w:t>0</w:t>
            </w:r>
          </w:p>
        </w:tc>
        <w:tc>
          <w:tcPr>
            <w:tcW w:w="1056" w:type="pct"/>
            <w:tcBorders>
              <w:bottom w:val="single" w:sz="12" w:space="0" w:color="auto"/>
            </w:tcBorders>
          </w:tcPr>
          <w:p w14:paraId="03E81A44" w14:textId="77777777" w:rsidR="005C7BA6" w:rsidRPr="00310B07" w:rsidRDefault="005C7BA6" w:rsidP="005C7BA6">
            <w:pPr>
              <w:spacing w:after="0" w:line="240" w:lineRule="auto"/>
              <w:jc w:val="both"/>
              <w:rPr>
                <w:rFonts w:ascii="Times New Roman" w:hAnsi="Times New Roman"/>
                <w:sz w:val="20"/>
                <w:szCs w:val="20"/>
                <w:lang w:val="en-GB"/>
              </w:rPr>
            </w:pPr>
          </w:p>
        </w:tc>
      </w:tr>
    </w:tbl>
    <w:p w14:paraId="2CDE5B09" w14:textId="77777777" w:rsidR="005C7BA6" w:rsidRPr="00310B07" w:rsidRDefault="005C7BA6" w:rsidP="005C7BA6">
      <w:pPr>
        <w:spacing w:after="0" w:line="240" w:lineRule="auto"/>
        <w:rPr>
          <w:rFonts w:ascii="Times New Roman" w:hAnsi="Times New Roman"/>
          <w:sz w:val="20"/>
          <w:szCs w:val="20"/>
          <w:lang w:val="en-GB"/>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28"/>
        <w:gridCol w:w="769"/>
        <w:gridCol w:w="1210"/>
        <w:gridCol w:w="5347"/>
      </w:tblGrid>
      <w:tr w:rsidR="005C7BA6" w:rsidRPr="00310B07" w14:paraId="598F9FC0" w14:textId="77777777" w:rsidTr="00962B0F">
        <w:tc>
          <w:tcPr>
            <w:tcW w:w="1283" w:type="pct"/>
            <w:tcBorders>
              <w:top w:val="single" w:sz="12" w:space="0" w:color="auto"/>
            </w:tcBorders>
            <w:shd w:val="clear" w:color="auto" w:fill="E6E6E6"/>
          </w:tcPr>
          <w:p w14:paraId="69573FB5" w14:textId="77777777" w:rsidR="005C7BA6" w:rsidRPr="00310B07" w:rsidRDefault="005C7BA6" w:rsidP="005C7BA6">
            <w:pPr>
              <w:spacing w:after="0" w:line="240" w:lineRule="auto"/>
              <w:jc w:val="both"/>
              <w:rPr>
                <w:rFonts w:ascii="Times New Roman" w:hAnsi="Times New Roman"/>
                <w:b/>
                <w:bCs/>
                <w:sz w:val="20"/>
                <w:szCs w:val="20"/>
                <w:lang w:val="en-GB"/>
              </w:rPr>
            </w:pPr>
            <w:r w:rsidRPr="00310B07">
              <w:rPr>
                <w:rFonts w:ascii="Times New Roman" w:hAnsi="Times New Roman"/>
                <w:b/>
                <w:bCs/>
                <w:sz w:val="20"/>
                <w:szCs w:val="20"/>
                <w:lang w:val="en-GB"/>
              </w:rPr>
              <w:t xml:space="preserve">Assessment strategy </w:t>
            </w:r>
          </w:p>
        </w:tc>
        <w:tc>
          <w:tcPr>
            <w:tcW w:w="390" w:type="pct"/>
            <w:tcBorders>
              <w:top w:val="single" w:sz="12" w:space="0" w:color="auto"/>
            </w:tcBorders>
            <w:shd w:val="clear" w:color="auto" w:fill="E6E6E6"/>
          </w:tcPr>
          <w:p w14:paraId="533401FB" w14:textId="77777777" w:rsidR="005C7BA6" w:rsidRPr="00310B07" w:rsidRDefault="005C7BA6" w:rsidP="005C7BA6">
            <w:pPr>
              <w:spacing w:after="0" w:line="240" w:lineRule="auto"/>
              <w:jc w:val="both"/>
              <w:rPr>
                <w:rFonts w:ascii="Times New Roman" w:hAnsi="Times New Roman"/>
                <w:b/>
                <w:bCs/>
                <w:sz w:val="20"/>
                <w:szCs w:val="20"/>
                <w:lang w:val="en-GB"/>
              </w:rPr>
            </w:pPr>
            <w:r w:rsidRPr="00310B07">
              <w:rPr>
                <w:rFonts w:ascii="Times New Roman" w:hAnsi="Times New Roman"/>
                <w:b/>
                <w:bCs/>
                <w:sz w:val="20"/>
                <w:szCs w:val="20"/>
                <w:lang w:val="en-GB"/>
              </w:rPr>
              <w:t xml:space="preserve">Share in % </w:t>
            </w:r>
          </w:p>
        </w:tc>
        <w:tc>
          <w:tcPr>
            <w:tcW w:w="614" w:type="pct"/>
            <w:tcBorders>
              <w:top w:val="single" w:sz="12" w:space="0" w:color="auto"/>
            </w:tcBorders>
            <w:shd w:val="clear" w:color="auto" w:fill="E6E6E6"/>
          </w:tcPr>
          <w:p w14:paraId="0D3CE45C" w14:textId="77777777" w:rsidR="005C7BA6" w:rsidRPr="00310B07" w:rsidRDefault="005C7BA6" w:rsidP="005C7BA6">
            <w:pPr>
              <w:spacing w:after="0" w:line="240" w:lineRule="auto"/>
              <w:jc w:val="both"/>
              <w:rPr>
                <w:rFonts w:ascii="Times New Roman" w:hAnsi="Times New Roman"/>
                <w:b/>
                <w:bCs/>
                <w:sz w:val="20"/>
                <w:szCs w:val="20"/>
                <w:lang w:val="en-GB"/>
              </w:rPr>
            </w:pPr>
            <w:r w:rsidRPr="00310B07">
              <w:rPr>
                <w:rFonts w:ascii="Times New Roman" w:hAnsi="Times New Roman"/>
                <w:b/>
                <w:bCs/>
                <w:sz w:val="20"/>
                <w:szCs w:val="20"/>
                <w:lang w:val="en-GB"/>
              </w:rPr>
              <w:t xml:space="preserve">Time of assessment </w:t>
            </w:r>
          </w:p>
        </w:tc>
        <w:tc>
          <w:tcPr>
            <w:tcW w:w="2713" w:type="pct"/>
            <w:tcBorders>
              <w:top w:val="single" w:sz="12" w:space="0" w:color="auto"/>
            </w:tcBorders>
            <w:shd w:val="clear" w:color="auto" w:fill="E6E6E6"/>
          </w:tcPr>
          <w:p w14:paraId="74115FA8" w14:textId="77777777" w:rsidR="005C7BA6" w:rsidRPr="00310B07" w:rsidRDefault="005C7BA6" w:rsidP="005C7BA6">
            <w:pPr>
              <w:spacing w:after="0" w:line="240" w:lineRule="auto"/>
              <w:jc w:val="both"/>
              <w:rPr>
                <w:rFonts w:ascii="Times New Roman" w:hAnsi="Times New Roman"/>
                <w:b/>
                <w:bCs/>
                <w:sz w:val="20"/>
                <w:szCs w:val="20"/>
                <w:lang w:val="en-GB"/>
              </w:rPr>
            </w:pPr>
            <w:r w:rsidRPr="00310B07">
              <w:rPr>
                <w:rFonts w:ascii="Times New Roman" w:hAnsi="Times New Roman"/>
                <w:b/>
                <w:bCs/>
                <w:sz w:val="20"/>
                <w:szCs w:val="20"/>
                <w:lang w:val="en-GB"/>
              </w:rPr>
              <w:t xml:space="preserve">Criteria of assessment </w:t>
            </w:r>
          </w:p>
        </w:tc>
      </w:tr>
      <w:tr w:rsidR="004F4481" w:rsidRPr="00310B07" w14:paraId="1937C425" w14:textId="77777777" w:rsidTr="00962B0F">
        <w:tc>
          <w:tcPr>
            <w:tcW w:w="1283" w:type="pct"/>
          </w:tcPr>
          <w:p w14:paraId="72C64C46" w14:textId="2AC82539" w:rsidR="004F4481" w:rsidRPr="00310B07" w:rsidRDefault="004F4481" w:rsidP="004F4481">
            <w:pPr>
              <w:spacing w:after="0" w:line="240" w:lineRule="auto"/>
              <w:jc w:val="both"/>
              <w:rPr>
                <w:rFonts w:ascii="Times New Roman" w:hAnsi="Times New Roman"/>
                <w:sz w:val="20"/>
                <w:szCs w:val="20"/>
                <w:lang w:val="en-GB"/>
              </w:rPr>
            </w:pPr>
            <w:r w:rsidRPr="00765F8B">
              <w:rPr>
                <w:rFonts w:ascii="Times New Roman" w:hAnsi="Times New Roman"/>
                <w:sz w:val="20"/>
                <w:szCs w:val="20"/>
                <w:lang w:val="en-GB"/>
              </w:rPr>
              <w:t>Homework assignments</w:t>
            </w:r>
          </w:p>
        </w:tc>
        <w:tc>
          <w:tcPr>
            <w:tcW w:w="390" w:type="pct"/>
          </w:tcPr>
          <w:p w14:paraId="3C68FB83" w14:textId="5B48B267" w:rsidR="004F4481" w:rsidRDefault="004F4481" w:rsidP="004F4481">
            <w:pPr>
              <w:spacing w:after="0" w:line="240" w:lineRule="auto"/>
              <w:jc w:val="both"/>
              <w:rPr>
                <w:rFonts w:ascii="Times New Roman" w:hAnsi="Times New Roman"/>
                <w:sz w:val="20"/>
                <w:szCs w:val="20"/>
                <w:lang w:val="en-GB"/>
              </w:rPr>
            </w:pPr>
            <w:r>
              <w:rPr>
                <w:rFonts w:ascii="Times New Roman" w:hAnsi="Times New Roman"/>
                <w:sz w:val="20"/>
                <w:szCs w:val="20"/>
                <w:lang w:val="en-GB"/>
              </w:rPr>
              <w:t>1</w:t>
            </w:r>
            <w:r w:rsidRPr="00B5504E">
              <w:rPr>
                <w:rFonts w:ascii="Times New Roman" w:hAnsi="Times New Roman"/>
                <w:sz w:val="20"/>
                <w:szCs w:val="20"/>
                <w:lang w:val="en-GB"/>
              </w:rPr>
              <w:t>0%</w:t>
            </w:r>
          </w:p>
        </w:tc>
        <w:tc>
          <w:tcPr>
            <w:tcW w:w="614" w:type="pct"/>
          </w:tcPr>
          <w:p w14:paraId="2285A197" w14:textId="0EF10A30" w:rsidR="004F4481" w:rsidRPr="00310B07" w:rsidRDefault="004F4481" w:rsidP="004F4481">
            <w:pPr>
              <w:spacing w:after="0" w:line="240" w:lineRule="auto"/>
              <w:rPr>
                <w:rFonts w:ascii="Times New Roman" w:hAnsi="Times New Roman"/>
                <w:sz w:val="20"/>
                <w:szCs w:val="20"/>
                <w:lang w:val="en-GB"/>
              </w:rPr>
            </w:pPr>
            <w:r w:rsidRPr="00500354">
              <w:rPr>
                <w:rFonts w:ascii="Times New Roman" w:hAnsi="Times New Roman"/>
                <w:sz w:val="20"/>
                <w:szCs w:val="20"/>
                <w:lang w:val="en-GB"/>
              </w:rPr>
              <w:t>During the course</w:t>
            </w:r>
          </w:p>
        </w:tc>
        <w:tc>
          <w:tcPr>
            <w:tcW w:w="2713" w:type="pct"/>
          </w:tcPr>
          <w:p w14:paraId="50209513" w14:textId="77777777" w:rsidR="004F4481" w:rsidRPr="00765F8B" w:rsidRDefault="004F4481" w:rsidP="004F4481">
            <w:pPr>
              <w:spacing w:after="0" w:line="240" w:lineRule="auto"/>
              <w:jc w:val="both"/>
              <w:rPr>
                <w:rFonts w:ascii="Times New Roman" w:hAnsi="Times New Roman"/>
                <w:sz w:val="20"/>
                <w:szCs w:val="20"/>
                <w:lang w:val="en-GB"/>
              </w:rPr>
            </w:pPr>
            <w:r w:rsidRPr="00765F8B">
              <w:rPr>
                <w:rFonts w:ascii="Times New Roman" w:hAnsi="Times New Roman"/>
                <w:sz w:val="20"/>
                <w:szCs w:val="20"/>
                <w:lang w:val="en-GB"/>
              </w:rPr>
              <w:t xml:space="preserve">10 percent doing homework assignments. Assignments in Word format must be submitted to the teacher before the beginning of the classes </w:t>
            </w:r>
            <w:hyperlink r:id="rId6" w:history="1">
              <w:r w:rsidRPr="002C6F74">
                <w:rPr>
                  <w:rStyle w:val="Hyperlink"/>
                  <w:rFonts w:ascii="Times New Roman" w:hAnsi="Times New Roman"/>
                  <w:sz w:val="20"/>
                  <w:szCs w:val="20"/>
                  <w:lang w:val="en-GB"/>
                </w:rPr>
                <w:t>arvydas@paskevicius.com</w:t>
              </w:r>
            </w:hyperlink>
            <w:r>
              <w:rPr>
                <w:rFonts w:ascii="Times New Roman" w:hAnsi="Times New Roman"/>
                <w:sz w:val="20"/>
                <w:szCs w:val="20"/>
                <w:lang w:val="en-GB"/>
              </w:rPr>
              <w:t xml:space="preserve"> </w:t>
            </w:r>
            <w:r w:rsidRPr="00765F8B">
              <w:rPr>
                <w:rFonts w:ascii="Times New Roman" w:hAnsi="Times New Roman"/>
                <w:sz w:val="20"/>
                <w:szCs w:val="20"/>
                <w:lang w:val="en-GB"/>
              </w:rPr>
              <w:t>The assessment of the completed assignment is multiplied by 0.1 and added to the final assessment.</w:t>
            </w:r>
          </w:p>
          <w:p w14:paraId="7B94DEE4" w14:textId="0D03D83E" w:rsidR="004F4481" w:rsidRDefault="004F4481" w:rsidP="004F4481">
            <w:pPr>
              <w:spacing w:after="0" w:line="240" w:lineRule="auto"/>
              <w:jc w:val="both"/>
              <w:rPr>
                <w:rFonts w:ascii="Times New Roman" w:hAnsi="Times New Roman"/>
                <w:sz w:val="20"/>
                <w:szCs w:val="20"/>
                <w:lang w:val="en-GB"/>
              </w:rPr>
            </w:pPr>
            <w:r w:rsidRPr="00765F8B">
              <w:rPr>
                <w:rFonts w:ascii="Times New Roman" w:hAnsi="Times New Roman"/>
                <w:sz w:val="20"/>
                <w:szCs w:val="20"/>
                <w:lang w:val="en-GB"/>
              </w:rPr>
              <w:t>The assessment of late tasks is reduced by 50%</w:t>
            </w:r>
          </w:p>
        </w:tc>
      </w:tr>
      <w:tr w:rsidR="005C7BA6" w:rsidRPr="00310B07" w14:paraId="3171CDAE" w14:textId="77777777" w:rsidTr="00962B0F">
        <w:tc>
          <w:tcPr>
            <w:tcW w:w="1283" w:type="pct"/>
          </w:tcPr>
          <w:p w14:paraId="75F05BFE" w14:textId="77777777" w:rsidR="005C7BA6" w:rsidRPr="00310B07" w:rsidRDefault="00D83425" w:rsidP="005C7BA6">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Work in auditorium (seminars and lectures)</w:t>
            </w:r>
          </w:p>
          <w:p w14:paraId="210617E9" w14:textId="77777777" w:rsidR="00CC2277" w:rsidRPr="00310B07" w:rsidRDefault="00CC2277" w:rsidP="005C7BA6">
            <w:pPr>
              <w:spacing w:after="0" w:line="240" w:lineRule="auto"/>
              <w:jc w:val="both"/>
              <w:rPr>
                <w:rFonts w:ascii="Times New Roman" w:hAnsi="Times New Roman"/>
                <w:sz w:val="20"/>
                <w:szCs w:val="20"/>
                <w:lang w:val="en-GB"/>
              </w:rPr>
            </w:pPr>
          </w:p>
        </w:tc>
        <w:tc>
          <w:tcPr>
            <w:tcW w:w="390" w:type="pct"/>
          </w:tcPr>
          <w:p w14:paraId="01D00A35" w14:textId="77777777" w:rsidR="005C7BA6" w:rsidRPr="00310B07" w:rsidRDefault="00E12EFF" w:rsidP="005C7BA6">
            <w:pPr>
              <w:spacing w:after="0" w:line="240" w:lineRule="auto"/>
              <w:jc w:val="both"/>
              <w:rPr>
                <w:rFonts w:ascii="Times New Roman" w:hAnsi="Times New Roman"/>
                <w:sz w:val="20"/>
                <w:szCs w:val="20"/>
                <w:lang w:val="en-GB"/>
              </w:rPr>
            </w:pPr>
            <w:r>
              <w:rPr>
                <w:rFonts w:ascii="Times New Roman" w:hAnsi="Times New Roman"/>
                <w:sz w:val="20"/>
                <w:szCs w:val="20"/>
                <w:lang w:val="en-GB"/>
              </w:rPr>
              <w:t>1</w:t>
            </w:r>
            <w:r w:rsidR="00D83425" w:rsidRPr="00310B07">
              <w:rPr>
                <w:rFonts w:ascii="Times New Roman" w:hAnsi="Times New Roman"/>
                <w:sz w:val="20"/>
                <w:szCs w:val="20"/>
                <w:lang w:val="en-GB"/>
              </w:rPr>
              <w:t>0%</w:t>
            </w:r>
          </w:p>
        </w:tc>
        <w:tc>
          <w:tcPr>
            <w:tcW w:w="614" w:type="pct"/>
          </w:tcPr>
          <w:p w14:paraId="25244E73" w14:textId="77777777" w:rsidR="005C7BA6" w:rsidRPr="00310B07" w:rsidRDefault="00D83425" w:rsidP="00310B07">
            <w:pPr>
              <w:spacing w:after="0" w:line="240" w:lineRule="auto"/>
              <w:rPr>
                <w:rFonts w:ascii="Times New Roman" w:hAnsi="Times New Roman"/>
                <w:sz w:val="20"/>
                <w:szCs w:val="20"/>
                <w:lang w:val="en-GB"/>
              </w:rPr>
            </w:pPr>
            <w:r w:rsidRPr="00310B07">
              <w:rPr>
                <w:rFonts w:ascii="Times New Roman" w:hAnsi="Times New Roman"/>
                <w:sz w:val="20"/>
                <w:szCs w:val="20"/>
                <w:lang w:val="en-GB"/>
              </w:rPr>
              <w:t xml:space="preserve">From </w:t>
            </w:r>
            <w:r w:rsidR="00310B07" w:rsidRPr="00310B07">
              <w:rPr>
                <w:rFonts w:ascii="Times New Roman" w:hAnsi="Times New Roman"/>
                <w:sz w:val="20"/>
                <w:szCs w:val="20"/>
                <w:lang w:val="en-GB"/>
              </w:rPr>
              <w:t>February</w:t>
            </w:r>
            <w:r w:rsidRPr="00310B07">
              <w:rPr>
                <w:rFonts w:ascii="Times New Roman" w:hAnsi="Times New Roman"/>
                <w:sz w:val="20"/>
                <w:szCs w:val="20"/>
                <w:lang w:val="en-GB"/>
              </w:rPr>
              <w:t xml:space="preserve"> 1 to </w:t>
            </w:r>
            <w:r w:rsidR="00310B07" w:rsidRPr="00310B07">
              <w:rPr>
                <w:rFonts w:ascii="Times New Roman" w:hAnsi="Times New Roman"/>
                <w:sz w:val="20"/>
                <w:szCs w:val="20"/>
                <w:lang w:val="en-GB"/>
              </w:rPr>
              <w:t xml:space="preserve">May </w:t>
            </w:r>
            <w:r w:rsidRPr="00310B07">
              <w:rPr>
                <w:rFonts w:ascii="Times New Roman" w:hAnsi="Times New Roman"/>
                <w:sz w:val="20"/>
                <w:szCs w:val="20"/>
                <w:lang w:val="en-GB"/>
              </w:rPr>
              <w:t>21</w:t>
            </w:r>
          </w:p>
        </w:tc>
        <w:tc>
          <w:tcPr>
            <w:tcW w:w="2713" w:type="pct"/>
          </w:tcPr>
          <w:p w14:paraId="7CE25849" w14:textId="77777777" w:rsidR="005C7BA6" w:rsidRPr="00310B07" w:rsidRDefault="00E12EFF" w:rsidP="005C7BA6">
            <w:pPr>
              <w:spacing w:after="0" w:line="240" w:lineRule="auto"/>
              <w:jc w:val="both"/>
              <w:rPr>
                <w:rFonts w:ascii="Times New Roman" w:hAnsi="Times New Roman"/>
                <w:sz w:val="20"/>
                <w:szCs w:val="20"/>
                <w:lang w:val="en-GB"/>
              </w:rPr>
            </w:pPr>
            <w:r>
              <w:rPr>
                <w:rFonts w:ascii="Times New Roman" w:hAnsi="Times New Roman"/>
                <w:sz w:val="20"/>
                <w:szCs w:val="20"/>
                <w:lang w:val="en-GB"/>
              </w:rPr>
              <w:t>1</w:t>
            </w:r>
            <w:r w:rsidR="00D83425" w:rsidRPr="00310B07">
              <w:rPr>
                <w:rFonts w:ascii="Times New Roman" w:hAnsi="Times New Roman"/>
                <w:sz w:val="20"/>
                <w:szCs w:val="20"/>
                <w:lang w:val="en-GB"/>
              </w:rPr>
              <w:t xml:space="preserve"> point: a student </w:t>
            </w:r>
            <w:r w:rsidR="00A07C80" w:rsidRPr="00310B07">
              <w:rPr>
                <w:rFonts w:ascii="Times New Roman" w:hAnsi="Times New Roman"/>
                <w:sz w:val="20"/>
                <w:szCs w:val="20"/>
                <w:lang w:val="en-GB"/>
              </w:rPr>
              <w:t>was</w:t>
            </w:r>
            <w:r w:rsidR="00D83425" w:rsidRPr="00310B07">
              <w:rPr>
                <w:rFonts w:ascii="Times New Roman" w:hAnsi="Times New Roman"/>
                <w:sz w:val="20"/>
                <w:szCs w:val="20"/>
                <w:lang w:val="en-GB"/>
              </w:rPr>
              <w:t xml:space="preserve"> actively involved in solving the tasks during sem</w:t>
            </w:r>
            <w:r>
              <w:rPr>
                <w:rFonts w:ascii="Times New Roman" w:hAnsi="Times New Roman"/>
                <w:sz w:val="20"/>
                <w:szCs w:val="20"/>
                <w:lang w:val="en-GB"/>
              </w:rPr>
              <w:t>inars and average grade is 10</w:t>
            </w:r>
            <w:r w:rsidR="00D83425" w:rsidRPr="00310B07">
              <w:rPr>
                <w:rFonts w:ascii="Times New Roman" w:hAnsi="Times New Roman"/>
                <w:sz w:val="20"/>
                <w:szCs w:val="20"/>
                <w:lang w:val="en-GB"/>
              </w:rPr>
              <w:t>.</w:t>
            </w:r>
          </w:p>
          <w:p w14:paraId="1261D671" w14:textId="77777777" w:rsidR="00D83425" w:rsidRPr="00310B07" w:rsidRDefault="00310B07" w:rsidP="00D83425">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Less</w:t>
            </w:r>
            <w:r w:rsidR="00D83425" w:rsidRPr="00310B07">
              <w:rPr>
                <w:rFonts w:ascii="Times New Roman" w:hAnsi="Times New Roman"/>
                <w:sz w:val="20"/>
                <w:szCs w:val="20"/>
                <w:lang w:val="en-GB"/>
              </w:rPr>
              <w:t xml:space="preserve"> than</w:t>
            </w:r>
            <w:r w:rsidR="00E12EFF">
              <w:rPr>
                <w:rFonts w:ascii="Times New Roman" w:hAnsi="Times New Roman"/>
                <w:sz w:val="20"/>
                <w:szCs w:val="20"/>
                <w:lang w:val="en-GB"/>
              </w:rPr>
              <w:t xml:space="preserve"> 1</w:t>
            </w:r>
            <w:r w:rsidR="00D83425" w:rsidRPr="00310B07">
              <w:rPr>
                <w:rFonts w:ascii="Times New Roman" w:hAnsi="Times New Roman"/>
                <w:sz w:val="20"/>
                <w:szCs w:val="20"/>
                <w:lang w:val="en-GB"/>
              </w:rPr>
              <w:t xml:space="preserve"> point: a student </w:t>
            </w:r>
            <w:r w:rsidR="00A07C80" w:rsidRPr="00310B07">
              <w:rPr>
                <w:rFonts w:ascii="Times New Roman" w:hAnsi="Times New Roman"/>
                <w:sz w:val="20"/>
                <w:szCs w:val="20"/>
                <w:lang w:val="en-GB"/>
              </w:rPr>
              <w:t>was</w:t>
            </w:r>
            <w:r w:rsidR="00D83425" w:rsidRPr="00310B07">
              <w:rPr>
                <w:rFonts w:ascii="Times New Roman" w:hAnsi="Times New Roman"/>
                <w:sz w:val="20"/>
                <w:szCs w:val="20"/>
                <w:lang w:val="en-GB"/>
              </w:rPr>
              <w:t xml:space="preserve"> involved in solving the tasks during seminars and average grade is less </w:t>
            </w:r>
            <w:r w:rsidR="00D232F6" w:rsidRPr="00310B07">
              <w:rPr>
                <w:rFonts w:ascii="Times New Roman" w:hAnsi="Times New Roman"/>
                <w:sz w:val="20"/>
                <w:szCs w:val="20"/>
                <w:lang w:val="en-GB"/>
              </w:rPr>
              <w:t>than</w:t>
            </w:r>
            <w:r w:rsidR="00E12EFF">
              <w:rPr>
                <w:rFonts w:ascii="Times New Roman" w:hAnsi="Times New Roman"/>
                <w:sz w:val="20"/>
                <w:szCs w:val="20"/>
                <w:lang w:val="en-GB"/>
              </w:rPr>
              <w:t xml:space="preserve"> 10</w:t>
            </w:r>
            <w:r w:rsidR="00D83425" w:rsidRPr="00310B07">
              <w:rPr>
                <w:rFonts w:ascii="Times New Roman" w:hAnsi="Times New Roman"/>
                <w:sz w:val="20"/>
                <w:szCs w:val="20"/>
                <w:lang w:val="en-GB"/>
              </w:rPr>
              <w:t>.</w:t>
            </w:r>
          </w:p>
          <w:p w14:paraId="4E6C7282" w14:textId="77777777" w:rsidR="00D83425" w:rsidRPr="00310B07" w:rsidRDefault="00A07C80" w:rsidP="00E12EFF">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 xml:space="preserve">0 points: </w:t>
            </w:r>
            <w:r w:rsidR="00310B07" w:rsidRPr="00310B07">
              <w:rPr>
                <w:rFonts w:ascii="Times New Roman" w:hAnsi="Times New Roman"/>
                <w:sz w:val="20"/>
                <w:szCs w:val="20"/>
                <w:lang w:val="en-GB"/>
              </w:rPr>
              <w:t>a student din not solves</w:t>
            </w:r>
            <w:r w:rsidRPr="00310B07">
              <w:rPr>
                <w:rFonts w:ascii="Times New Roman" w:hAnsi="Times New Roman"/>
                <w:sz w:val="20"/>
                <w:szCs w:val="20"/>
                <w:lang w:val="en-GB"/>
              </w:rPr>
              <w:t xml:space="preserve"> the tasks during seminars.</w:t>
            </w:r>
          </w:p>
        </w:tc>
      </w:tr>
      <w:tr w:rsidR="00E12EFF" w:rsidRPr="00310B07" w14:paraId="110EFCB7" w14:textId="77777777" w:rsidTr="00962B0F">
        <w:tc>
          <w:tcPr>
            <w:tcW w:w="1283" w:type="pct"/>
          </w:tcPr>
          <w:p w14:paraId="75EC47A0" w14:textId="77777777" w:rsidR="00E12EFF" w:rsidRPr="00E12EFF" w:rsidRDefault="00E12EFF" w:rsidP="00E12EFF">
            <w:pPr>
              <w:spacing w:after="0" w:line="240" w:lineRule="auto"/>
              <w:jc w:val="both"/>
              <w:rPr>
                <w:rFonts w:ascii="Times New Roman" w:hAnsi="Times New Roman"/>
                <w:sz w:val="20"/>
                <w:szCs w:val="20"/>
                <w:lang w:val="en-GB"/>
              </w:rPr>
            </w:pPr>
            <w:r w:rsidRPr="00E12EFF">
              <w:rPr>
                <w:rFonts w:ascii="Times New Roman" w:hAnsi="Times New Roman"/>
                <w:sz w:val="20"/>
                <w:szCs w:val="20"/>
                <w:lang w:val="en-GB"/>
              </w:rPr>
              <w:t>Case study task solution</w:t>
            </w:r>
          </w:p>
          <w:p w14:paraId="0484C6E8" w14:textId="77777777" w:rsidR="00E12EFF" w:rsidRPr="00E12EFF" w:rsidRDefault="00E12EFF" w:rsidP="00E12EFF">
            <w:pPr>
              <w:spacing w:after="0" w:line="240" w:lineRule="auto"/>
              <w:jc w:val="both"/>
              <w:rPr>
                <w:rFonts w:ascii="Times New Roman" w:hAnsi="Times New Roman"/>
                <w:sz w:val="20"/>
                <w:szCs w:val="20"/>
                <w:lang w:val="en-GB"/>
              </w:rPr>
            </w:pPr>
          </w:p>
        </w:tc>
        <w:tc>
          <w:tcPr>
            <w:tcW w:w="390" w:type="pct"/>
          </w:tcPr>
          <w:p w14:paraId="74CF5678" w14:textId="6A6BE47E" w:rsidR="00E12EFF" w:rsidRPr="00E12EFF" w:rsidRDefault="004F4481" w:rsidP="00E12EFF">
            <w:pPr>
              <w:spacing w:after="0" w:line="240" w:lineRule="auto"/>
              <w:jc w:val="both"/>
              <w:rPr>
                <w:rFonts w:ascii="Times New Roman" w:hAnsi="Times New Roman"/>
                <w:sz w:val="20"/>
                <w:szCs w:val="20"/>
                <w:lang w:val="en-GB"/>
              </w:rPr>
            </w:pPr>
            <w:r>
              <w:rPr>
                <w:rFonts w:ascii="Times New Roman" w:hAnsi="Times New Roman"/>
                <w:sz w:val="20"/>
                <w:szCs w:val="20"/>
                <w:lang w:val="en-GB"/>
              </w:rPr>
              <w:t>2</w:t>
            </w:r>
            <w:r w:rsidR="00E12EFF">
              <w:rPr>
                <w:rFonts w:ascii="Times New Roman" w:hAnsi="Times New Roman"/>
                <w:sz w:val="20"/>
                <w:szCs w:val="20"/>
                <w:lang w:val="en-GB"/>
              </w:rPr>
              <w:t>0</w:t>
            </w:r>
            <w:r w:rsidR="00E12EFF" w:rsidRPr="00E12EFF">
              <w:rPr>
                <w:rFonts w:ascii="Times New Roman" w:hAnsi="Times New Roman"/>
                <w:sz w:val="20"/>
                <w:szCs w:val="20"/>
                <w:lang w:val="en-GB"/>
              </w:rPr>
              <w:t>%</w:t>
            </w:r>
          </w:p>
        </w:tc>
        <w:tc>
          <w:tcPr>
            <w:tcW w:w="614" w:type="pct"/>
          </w:tcPr>
          <w:p w14:paraId="51352F88" w14:textId="77777777" w:rsidR="00E12EFF" w:rsidRPr="00E12EFF" w:rsidRDefault="00E12EFF" w:rsidP="00E12EFF">
            <w:pPr>
              <w:spacing w:after="0" w:line="240" w:lineRule="auto"/>
              <w:rPr>
                <w:rFonts w:ascii="Times New Roman" w:hAnsi="Times New Roman"/>
                <w:sz w:val="20"/>
                <w:szCs w:val="20"/>
                <w:lang w:val="en-GB"/>
              </w:rPr>
            </w:pPr>
            <w:r w:rsidRPr="00E12EFF">
              <w:rPr>
                <w:rFonts w:ascii="Times New Roman" w:hAnsi="Times New Roman"/>
                <w:sz w:val="20"/>
                <w:szCs w:val="20"/>
                <w:lang w:val="en-GB"/>
              </w:rPr>
              <w:t>During the course</w:t>
            </w:r>
          </w:p>
        </w:tc>
        <w:tc>
          <w:tcPr>
            <w:tcW w:w="2713" w:type="pct"/>
          </w:tcPr>
          <w:p w14:paraId="006D4AA7" w14:textId="77777777" w:rsidR="00E12EFF" w:rsidRPr="00E12EFF" w:rsidRDefault="00E12EFF" w:rsidP="00E12EFF">
            <w:pPr>
              <w:spacing w:after="0" w:line="240" w:lineRule="auto"/>
              <w:rPr>
                <w:rFonts w:ascii="Times New Roman" w:hAnsi="Times New Roman"/>
                <w:sz w:val="20"/>
                <w:szCs w:val="20"/>
                <w:lang w:val="en-GB"/>
              </w:rPr>
            </w:pPr>
            <w:r w:rsidRPr="00E12EFF">
              <w:rPr>
                <w:rFonts w:ascii="Times New Roman" w:hAnsi="Times New Roman"/>
                <w:sz w:val="20"/>
                <w:szCs w:val="20"/>
                <w:lang w:val="en-GB"/>
              </w:rPr>
              <w:t>3</w:t>
            </w:r>
            <w:r>
              <w:rPr>
                <w:rFonts w:ascii="Times New Roman" w:hAnsi="Times New Roman"/>
                <w:sz w:val="20"/>
                <w:szCs w:val="20"/>
                <w:lang w:val="en-GB"/>
              </w:rPr>
              <w:t xml:space="preserve"> </w:t>
            </w:r>
            <w:r w:rsidRPr="00E12EFF">
              <w:rPr>
                <w:rFonts w:ascii="Times New Roman" w:hAnsi="Times New Roman"/>
                <w:sz w:val="20"/>
                <w:szCs w:val="20"/>
                <w:lang w:val="en-GB"/>
              </w:rPr>
              <w:t xml:space="preserve">points: the presentation is assessed by 10 points. </w:t>
            </w:r>
          </w:p>
          <w:p w14:paraId="7BD59EC3" w14:textId="7F1818F4" w:rsidR="00E12EFF" w:rsidRPr="00E12EFF" w:rsidRDefault="00E12EFF" w:rsidP="00E12EFF">
            <w:pPr>
              <w:spacing w:after="0" w:line="240" w:lineRule="auto"/>
              <w:rPr>
                <w:rFonts w:ascii="Times New Roman" w:hAnsi="Times New Roman"/>
                <w:sz w:val="20"/>
                <w:szCs w:val="20"/>
                <w:lang w:val="en-GB"/>
              </w:rPr>
            </w:pPr>
            <w:r w:rsidRPr="00E12EFF">
              <w:rPr>
                <w:rFonts w:ascii="Times New Roman" w:hAnsi="Times New Roman"/>
                <w:sz w:val="20"/>
                <w:szCs w:val="20"/>
                <w:lang w:val="en-GB"/>
              </w:rPr>
              <w:t>Less than 3</w:t>
            </w:r>
            <w:r>
              <w:rPr>
                <w:rFonts w:ascii="Times New Roman" w:hAnsi="Times New Roman"/>
                <w:sz w:val="20"/>
                <w:szCs w:val="20"/>
                <w:lang w:val="en-GB"/>
              </w:rPr>
              <w:t xml:space="preserve"> </w:t>
            </w:r>
            <w:r w:rsidRPr="00E12EFF">
              <w:rPr>
                <w:rFonts w:ascii="Times New Roman" w:hAnsi="Times New Roman"/>
                <w:sz w:val="20"/>
                <w:szCs w:val="20"/>
                <w:lang w:val="en-GB"/>
              </w:rPr>
              <w:t>points: the presentation is assessed by less than 10 points, and the grade is multiplied by 0,</w:t>
            </w:r>
            <w:r w:rsidR="004F4481">
              <w:rPr>
                <w:rFonts w:ascii="Times New Roman" w:hAnsi="Times New Roman"/>
                <w:sz w:val="20"/>
                <w:szCs w:val="20"/>
                <w:lang w:val="en-GB"/>
              </w:rPr>
              <w:t>2</w:t>
            </w:r>
            <w:r w:rsidRPr="00E12EFF">
              <w:rPr>
                <w:rFonts w:ascii="Times New Roman" w:hAnsi="Times New Roman"/>
                <w:sz w:val="20"/>
                <w:szCs w:val="20"/>
                <w:lang w:val="en-GB"/>
              </w:rPr>
              <w:t>.</w:t>
            </w:r>
          </w:p>
          <w:p w14:paraId="4D38A496" w14:textId="77777777" w:rsidR="00E12EFF" w:rsidRPr="00E12EFF" w:rsidRDefault="00E12EFF" w:rsidP="00E12EFF">
            <w:pPr>
              <w:spacing w:after="0" w:line="240" w:lineRule="auto"/>
              <w:rPr>
                <w:rFonts w:ascii="Times New Roman" w:hAnsi="Times New Roman"/>
                <w:sz w:val="20"/>
                <w:szCs w:val="20"/>
                <w:lang w:val="en-GB"/>
              </w:rPr>
            </w:pPr>
            <w:r w:rsidRPr="00E12EFF">
              <w:rPr>
                <w:rFonts w:ascii="Times New Roman" w:hAnsi="Times New Roman"/>
                <w:sz w:val="20"/>
                <w:szCs w:val="20"/>
                <w:lang w:val="en-GB"/>
              </w:rPr>
              <w:t>0 points: there was no presentation.</w:t>
            </w:r>
          </w:p>
        </w:tc>
      </w:tr>
      <w:tr w:rsidR="00A60E72" w:rsidRPr="00310B07" w14:paraId="2941F28F" w14:textId="77777777" w:rsidTr="00962B0F">
        <w:tc>
          <w:tcPr>
            <w:tcW w:w="1283" w:type="pct"/>
          </w:tcPr>
          <w:p w14:paraId="0701B361" w14:textId="77777777" w:rsidR="00A60E72" w:rsidRPr="00310B07" w:rsidRDefault="00A60E72" w:rsidP="00A60E72">
            <w:pPr>
              <w:spacing w:after="0" w:line="240" w:lineRule="auto"/>
              <w:jc w:val="both"/>
              <w:rPr>
                <w:rFonts w:ascii="Times New Roman" w:hAnsi="Times New Roman"/>
                <w:sz w:val="20"/>
                <w:szCs w:val="20"/>
                <w:lang w:val="en-GB"/>
              </w:rPr>
            </w:pPr>
            <w:r w:rsidRPr="00310B07">
              <w:rPr>
                <w:rFonts w:ascii="Times New Roman" w:hAnsi="Times New Roman"/>
                <w:sz w:val="20"/>
                <w:szCs w:val="20"/>
                <w:lang w:val="en-GB"/>
              </w:rPr>
              <w:t>Test # 1 (closed and open-ended tasks / questions)</w:t>
            </w:r>
          </w:p>
          <w:p w14:paraId="674B3ADF" w14:textId="77777777" w:rsidR="00A60E72" w:rsidRPr="00310B07" w:rsidRDefault="00A60E72" w:rsidP="00A60E72">
            <w:pPr>
              <w:spacing w:after="0" w:line="240" w:lineRule="auto"/>
              <w:jc w:val="both"/>
              <w:rPr>
                <w:rFonts w:ascii="Times New Roman" w:hAnsi="Times New Roman"/>
                <w:sz w:val="20"/>
                <w:szCs w:val="20"/>
                <w:lang w:val="en-GB"/>
              </w:rPr>
            </w:pPr>
          </w:p>
        </w:tc>
        <w:tc>
          <w:tcPr>
            <w:tcW w:w="390" w:type="pct"/>
          </w:tcPr>
          <w:p w14:paraId="4C1E646A" w14:textId="5B2C6FA7" w:rsidR="00A60E72" w:rsidRPr="00310B07" w:rsidRDefault="00A60E72" w:rsidP="00A60E72">
            <w:pPr>
              <w:spacing w:after="0" w:line="240" w:lineRule="auto"/>
              <w:jc w:val="both"/>
              <w:rPr>
                <w:rFonts w:ascii="Times New Roman" w:hAnsi="Times New Roman"/>
                <w:sz w:val="20"/>
                <w:szCs w:val="20"/>
                <w:lang w:val="en-GB"/>
              </w:rPr>
            </w:pPr>
            <w:r>
              <w:rPr>
                <w:rFonts w:ascii="Times New Roman" w:hAnsi="Times New Roman"/>
                <w:sz w:val="20"/>
                <w:szCs w:val="20"/>
                <w:lang w:val="en-GB"/>
              </w:rPr>
              <w:t>15</w:t>
            </w:r>
            <w:r w:rsidRPr="00310B07">
              <w:rPr>
                <w:rFonts w:ascii="Times New Roman" w:hAnsi="Times New Roman"/>
                <w:sz w:val="20"/>
                <w:szCs w:val="20"/>
                <w:lang w:val="en-GB"/>
              </w:rPr>
              <w:t>%</w:t>
            </w:r>
          </w:p>
        </w:tc>
        <w:tc>
          <w:tcPr>
            <w:tcW w:w="614" w:type="pct"/>
          </w:tcPr>
          <w:p w14:paraId="44FF0376" w14:textId="7023A540" w:rsidR="00A60E72" w:rsidRPr="00310B07" w:rsidRDefault="00A60E72" w:rsidP="00A60E72">
            <w:pPr>
              <w:spacing w:after="0" w:line="240" w:lineRule="auto"/>
              <w:jc w:val="both"/>
              <w:rPr>
                <w:rFonts w:ascii="Times New Roman" w:hAnsi="Times New Roman"/>
                <w:sz w:val="20"/>
                <w:szCs w:val="20"/>
                <w:lang w:val="en-GB"/>
              </w:rPr>
            </w:pPr>
            <w:r w:rsidRPr="005152FB">
              <w:rPr>
                <w:sz w:val="20"/>
                <w:szCs w:val="20"/>
                <w:lang w:val="en-GB"/>
              </w:rPr>
              <w:t>During the course</w:t>
            </w:r>
          </w:p>
        </w:tc>
        <w:tc>
          <w:tcPr>
            <w:tcW w:w="2713" w:type="pct"/>
          </w:tcPr>
          <w:p w14:paraId="06348E40" w14:textId="0EF39BD2" w:rsidR="00A60E72" w:rsidRPr="00310B07" w:rsidRDefault="00A60E72" w:rsidP="00A60E72">
            <w:pPr>
              <w:rPr>
                <w:rFonts w:ascii="Times New Roman" w:hAnsi="Times New Roman"/>
                <w:sz w:val="20"/>
                <w:szCs w:val="20"/>
                <w:lang w:val="en-GB"/>
              </w:rPr>
            </w:pPr>
            <w:r w:rsidRPr="00920F49">
              <w:rPr>
                <w:rFonts w:ascii="Times New Roman" w:hAnsi="Times New Roman"/>
                <w:sz w:val="20"/>
                <w:szCs w:val="20"/>
                <w:lang w:val="en-GB"/>
              </w:rPr>
              <w:t>Test (closed and open questions), problem solving. Students must complete at least 50% of the assignments. If the grade is 5 or higher, it is multiplied by 0.1</w:t>
            </w:r>
            <w:r>
              <w:rPr>
                <w:rFonts w:ascii="Times New Roman" w:hAnsi="Times New Roman"/>
                <w:sz w:val="20"/>
                <w:szCs w:val="20"/>
                <w:lang w:val="en-GB"/>
              </w:rPr>
              <w:t>5</w:t>
            </w:r>
            <w:r w:rsidRPr="00920F49">
              <w:rPr>
                <w:rFonts w:ascii="Times New Roman" w:hAnsi="Times New Roman"/>
                <w:sz w:val="20"/>
                <w:szCs w:val="20"/>
                <w:lang w:val="en-GB"/>
              </w:rPr>
              <w:t xml:space="preserve"> and added to the overall final grade. </w:t>
            </w:r>
            <w:r w:rsidRPr="00D36FA2">
              <w:rPr>
                <w:rFonts w:ascii="Times New Roman" w:hAnsi="Times New Roman"/>
                <w:b/>
                <w:bCs/>
                <w:sz w:val="20"/>
                <w:szCs w:val="20"/>
                <w:lang w:val="en-GB"/>
              </w:rPr>
              <w:t>Failure to pass the test will result in a negative final evaluation</w:t>
            </w:r>
            <w:r>
              <w:rPr>
                <w:rFonts w:ascii="Times New Roman" w:hAnsi="Times New Roman"/>
                <w:sz w:val="20"/>
                <w:szCs w:val="20"/>
                <w:lang w:val="en-GB"/>
              </w:rPr>
              <w:t xml:space="preserve">. </w:t>
            </w:r>
            <w:r w:rsidRPr="006A51BF">
              <w:rPr>
                <w:rFonts w:ascii="Times New Roman" w:hAnsi="Times New Roman"/>
                <w:sz w:val="20"/>
                <w:szCs w:val="20"/>
                <w:lang w:val="en-GB"/>
              </w:rPr>
              <w:t>If the test is not performed at the exam center, but remotely, then during the test it is mandatory to turn on the MS TEAMS on the phone and point the camera at the computer screen</w:t>
            </w:r>
            <w:r>
              <w:rPr>
                <w:rFonts w:ascii="Times New Roman" w:hAnsi="Times New Roman"/>
                <w:sz w:val="20"/>
                <w:szCs w:val="20"/>
                <w:lang w:val="en-GB"/>
              </w:rPr>
              <w:t>.</w:t>
            </w:r>
          </w:p>
        </w:tc>
      </w:tr>
      <w:tr w:rsidR="00A60E72" w:rsidRPr="00310B07" w14:paraId="1411F084" w14:textId="77777777" w:rsidTr="00962B0F">
        <w:tc>
          <w:tcPr>
            <w:tcW w:w="1283" w:type="pct"/>
          </w:tcPr>
          <w:p w14:paraId="26E2E83F" w14:textId="78E69B17"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t xml:space="preserve">Examination </w:t>
            </w:r>
            <w:r>
              <w:rPr>
                <w:rFonts w:ascii="Times New Roman" w:hAnsi="Times New Roman"/>
                <w:sz w:val="20"/>
                <w:szCs w:val="20"/>
                <w:lang w:val="en-GB"/>
              </w:rPr>
              <w:t>I</w:t>
            </w:r>
          </w:p>
        </w:tc>
        <w:tc>
          <w:tcPr>
            <w:tcW w:w="390" w:type="pct"/>
          </w:tcPr>
          <w:p w14:paraId="69F48F80" w14:textId="0556535A" w:rsidR="00A60E72" w:rsidRPr="00310B07" w:rsidRDefault="00826CC8" w:rsidP="00A60E72">
            <w:pPr>
              <w:spacing w:after="0" w:line="240" w:lineRule="auto"/>
              <w:jc w:val="both"/>
              <w:rPr>
                <w:rFonts w:ascii="Times New Roman" w:hAnsi="Times New Roman"/>
                <w:sz w:val="20"/>
                <w:szCs w:val="20"/>
                <w:lang w:val="en-GB"/>
              </w:rPr>
            </w:pPr>
            <w:r>
              <w:rPr>
                <w:rFonts w:ascii="Times New Roman" w:hAnsi="Times New Roman"/>
                <w:sz w:val="20"/>
                <w:szCs w:val="20"/>
                <w:lang w:val="en-GB"/>
              </w:rPr>
              <w:t>15</w:t>
            </w:r>
            <w:r w:rsidRPr="00310B07">
              <w:rPr>
                <w:rFonts w:ascii="Times New Roman" w:hAnsi="Times New Roman"/>
                <w:sz w:val="20"/>
                <w:szCs w:val="20"/>
                <w:lang w:val="en-GB"/>
              </w:rPr>
              <w:t>%</w:t>
            </w:r>
          </w:p>
        </w:tc>
        <w:tc>
          <w:tcPr>
            <w:tcW w:w="614" w:type="pct"/>
          </w:tcPr>
          <w:p w14:paraId="663220CD" w14:textId="294692CE" w:rsidR="00A60E72" w:rsidRPr="00310B07" w:rsidRDefault="00A60E72" w:rsidP="00A60E72">
            <w:pPr>
              <w:spacing w:after="0" w:line="240" w:lineRule="auto"/>
              <w:jc w:val="both"/>
              <w:rPr>
                <w:rFonts w:ascii="Times New Roman" w:hAnsi="Times New Roman"/>
                <w:sz w:val="20"/>
                <w:szCs w:val="20"/>
                <w:lang w:val="en-GB"/>
              </w:rPr>
            </w:pPr>
            <w:r w:rsidRPr="005152FB">
              <w:rPr>
                <w:sz w:val="20"/>
                <w:szCs w:val="20"/>
                <w:lang w:val="en-GB"/>
              </w:rPr>
              <w:t xml:space="preserve">During the </w:t>
            </w:r>
            <w:r w:rsidRPr="005152FB">
              <w:rPr>
                <w:sz w:val="20"/>
                <w:szCs w:val="20"/>
                <w:lang w:val="en-GB"/>
              </w:rPr>
              <w:lastRenderedPageBreak/>
              <w:t>course</w:t>
            </w:r>
          </w:p>
        </w:tc>
        <w:tc>
          <w:tcPr>
            <w:tcW w:w="2713" w:type="pct"/>
          </w:tcPr>
          <w:p w14:paraId="2C21499E" w14:textId="51FB2E45"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lastRenderedPageBreak/>
              <w:t xml:space="preserve">Examination </w:t>
            </w:r>
            <w:r>
              <w:rPr>
                <w:rFonts w:ascii="Times New Roman" w:hAnsi="Times New Roman"/>
                <w:sz w:val="20"/>
                <w:szCs w:val="20"/>
                <w:lang w:val="en-GB"/>
              </w:rPr>
              <w:t>I</w:t>
            </w:r>
            <w:r w:rsidRPr="00920F49">
              <w:rPr>
                <w:rFonts w:ascii="Times New Roman" w:hAnsi="Times New Roman"/>
                <w:sz w:val="20"/>
                <w:szCs w:val="20"/>
                <w:lang w:val="en-GB"/>
              </w:rPr>
              <w:t xml:space="preserve"> (closed and open questions), problem solving. </w:t>
            </w:r>
            <w:r w:rsidRPr="00920F49">
              <w:rPr>
                <w:rFonts w:ascii="Times New Roman" w:hAnsi="Times New Roman"/>
                <w:sz w:val="20"/>
                <w:szCs w:val="20"/>
                <w:lang w:val="en-GB"/>
              </w:rPr>
              <w:lastRenderedPageBreak/>
              <w:t>Students must complete at least 50% of the assignments. If the grade is 5 or higher, it is multiplied by 0.</w:t>
            </w:r>
            <w:r>
              <w:rPr>
                <w:rFonts w:ascii="Times New Roman" w:hAnsi="Times New Roman"/>
                <w:sz w:val="20"/>
                <w:szCs w:val="20"/>
                <w:lang w:val="en-GB"/>
              </w:rPr>
              <w:t>15</w:t>
            </w:r>
            <w:r w:rsidRPr="00920F49">
              <w:rPr>
                <w:rFonts w:ascii="Times New Roman" w:hAnsi="Times New Roman"/>
                <w:sz w:val="20"/>
                <w:szCs w:val="20"/>
                <w:lang w:val="en-GB"/>
              </w:rPr>
              <w:t xml:space="preserve"> and added to the overall final grade. </w:t>
            </w:r>
            <w:r w:rsidRPr="00D36FA2">
              <w:rPr>
                <w:rFonts w:ascii="Times New Roman" w:hAnsi="Times New Roman"/>
                <w:b/>
                <w:bCs/>
                <w:sz w:val="20"/>
                <w:szCs w:val="20"/>
                <w:lang w:val="en-GB"/>
              </w:rPr>
              <w:t xml:space="preserve">Failure to pass the </w:t>
            </w:r>
            <w:r w:rsidR="004E6B49" w:rsidRPr="00D36FA2">
              <w:rPr>
                <w:rFonts w:ascii="Times New Roman" w:hAnsi="Times New Roman"/>
                <w:b/>
                <w:bCs/>
                <w:sz w:val="20"/>
                <w:szCs w:val="20"/>
                <w:lang w:val="en-GB"/>
              </w:rPr>
              <w:t>examination</w:t>
            </w:r>
            <w:r w:rsidRPr="00D36FA2">
              <w:rPr>
                <w:rFonts w:ascii="Times New Roman" w:hAnsi="Times New Roman"/>
                <w:b/>
                <w:bCs/>
                <w:sz w:val="20"/>
                <w:szCs w:val="20"/>
                <w:lang w:val="en-GB"/>
              </w:rPr>
              <w:t xml:space="preserve"> will result in a negative final evaluation</w:t>
            </w:r>
            <w:r>
              <w:rPr>
                <w:rFonts w:ascii="Times New Roman" w:hAnsi="Times New Roman"/>
                <w:sz w:val="20"/>
                <w:szCs w:val="20"/>
                <w:lang w:val="en-GB"/>
              </w:rPr>
              <w:t xml:space="preserve">. </w:t>
            </w:r>
            <w:r w:rsidRPr="006A51BF">
              <w:rPr>
                <w:rFonts w:ascii="Times New Roman" w:hAnsi="Times New Roman"/>
                <w:sz w:val="20"/>
                <w:szCs w:val="20"/>
                <w:lang w:val="en-GB"/>
              </w:rPr>
              <w:t xml:space="preserve">If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is not performed at the exam center, but remotely, then during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it is mandatory to turn on the MS TEAMS on the phone and point the camera at the computer screen</w:t>
            </w:r>
            <w:r>
              <w:rPr>
                <w:rFonts w:ascii="Times New Roman" w:hAnsi="Times New Roman"/>
                <w:sz w:val="20"/>
                <w:szCs w:val="20"/>
                <w:lang w:val="en-GB"/>
              </w:rPr>
              <w:t>.</w:t>
            </w:r>
          </w:p>
        </w:tc>
      </w:tr>
      <w:tr w:rsidR="00A60E72" w:rsidRPr="00310B07" w14:paraId="1FC5BF2C" w14:textId="77777777" w:rsidTr="00962B0F">
        <w:tc>
          <w:tcPr>
            <w:tcW w:w="1283" w:type="pct"/>
          </w:tcPr>
          <w:p w14:paraId="2FB3C2E4" w14:textId="44CCDD0E"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lastRenderedPageBreak/>
              <w:t xml:space="preserve">Examination </w:t>
            </w:r>
            <w:r>
              <w:rPr>
                <w:rFonts w:ascii="Times New Roman" w:hAnsi="Times New Roman"/>
                <w:sz w:val="20"/>
                <w:szCs w:val="20"/>
                <w:lang w:val="en-GB"/>
              </w:rPr>
              <w:t>II</w:t>
            </w:r>
            <w:r w:rsidRPr="00310B07" w:rsidDel="00A60E72">
              <w:rPr>
                <w:rFonts w:ascii="Times New Roman" w:hAnsi="Times New Roman"/>
                <w:sz w:val="20"/>
                <w:szCs w:val="20"/>
                <w:lang w:val="en-GB"/>
              </w:rPr>
              <w:t xml:space="preserve"> </w:t>
            </w:r>
          </w:p>
        </w:tc>
        <w:tc>
          <w:tcPr>
            <w:tcW w:w="390" w:type="pct"/>
          </w:tcPr>
          <w:p w14:paraId="1E487F7E" w14:textId="024941D9" w:rsidR="00A60E72" w:rsidRPr="00310B07" w:rsidRDefault="00A60E72" w:rsidP="00A60E72">
            <w:pPr>
              <w:spacing w:after="0" w:line="240" w:lineRule="auto"/>
              <w:jc w:val="both"/>
              <w:rPr>
                <w:rFonts w:ascii="Times New Roman" w:hAnsi="Times New Roman"/>
                <w:sz w:val="20"/>
                <w:szCs w:val="20"/>
                <w:lang w:val="en-GB"/>
              </w:rPr>
            </w:pPr>
            <w:r>
              <w:rPr>
                <w:rFonts w:ascii="Times New Roman" w:hAnsi="Times New Roman"/>
                <w:sz w:val="20"/>
                <w:szCs w:val="20"/>
                <w:lang w:val="en-GB"/>
              </w:rPr>
              <w:t>15</w:t>
            </w:r>
            <w:r w:rsidRPr="00310B07">
              <w:rPr>
                <w:rFonts w:ascii="Times New Roman" w:hAnsi="Times New Roman"/>
                <w:sz w:val="20"/>
                <w:szCs w:val="20"/>
                <w:lang w:val="en-GB"/>
              </w:rPr>
              <w:t>%</w:t>
            </w:r>
          </w:p>
        </w:tc>
        <w:tc>
          <w:tcPr>
            <w:tcW w:w="614" w:type="pct"/>
          </w:tcPr>
          <w:p w14:paraId="5E4FD65E" w14:textId="1D506641" w:rsidR="00A60E72" w:rsidRPr="00310B07" w:rsidRDefault="00A60E72" w:rsidP="00A60E72">
            <w:pPr>
              <w:spacing w:after="0" w:line="240" w:lineRule="auto"/>
              <w:jc w:val="both"/>
              <w:rPr>
                <w:rFonts w:ascii="Times New Roman" w:hAnsi="Times New Roman"/>
                <w:sz w:val="20"/>
                <w:szCs w:val="20"/>
                <w:lang w:val="en-GB"/>
              </w:rPr>
            </w:pPr>
            <w:r w:rsidRPr="005152FB">
              <w:rPr>
                <w:sz w:val="20"/>
                <w:szCs w:val="20"/>
                <w:lang w:val="en-GB"/>
              </w:rPr>
              <w:t>During the course</w:t>
            </w:r>
          </w:p>
        </w:tc>
        <w:tc>
          <w:tcPr>
            <w:tcW w:w="2713" w:type="pct"/>
          </w:tcPr>
          <w:p w14:paraId="37DFCCEF" w14:textId="5941CB51"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t xml:space="preserve">Examination </w:t>
            </w:r>
            <w:r>
              <w:rPr>
                <w:rFonts w:ascii="Times New Roman" w:hAnsi="Times New Roman"/>
                <w:sz w:val="20"/>
                <w:szCs w:val="20"/>
                <w:lang w:val="en-GB"/>
              </w:rPr>
              <w:t>II</w:t>
            </w:r>
            <w:r w:rsidRPr="00920F49">
              <w:rPr>
                <w:rFonts w:ascii="Times New Roman" w:hAnsi="Times New Roman"/>
                <w:sz w:val="20"/>
                <w:szCs w:val="20"/>
                <w:lang w:val="en-GB"/>
              </w:rPr>
              <w:t xml:space="preserve"> (closed and open questions), problem solving. Students must complete at least 50% of the assignments. If the grade is 5 or higher, it is multiplied by 0.</w:t>
            </w:r>
            <w:r>
              <w:rPr>
                <w:rFonts w:ascii="Times New Roman" w:hAnsi="Times New Roman"/>
                <w:sz w:val="20"/>
                <w:szCs w:val="20"/>
                <w:lang w:val="en-GB"/>
              </w:rPr>
              <w:t>15</w:t>
            </w:r>
            <w:r w:rsidRPr="00920F49">
              <w:rPr>
                <w:rFonts w:ascii="Times New Roman" w:hAnsi="Times New Roman"/>
                <w:sz w:val="20"/>
                <w:szCs w:val="20"/>
                <w:lang w:val="en-GB"/>
              </w:rPr>
              <w:t xml:space="preserve"> and added to the overall final grade. </w:t>
            </w:r>
            <w:r w:rsidRPr="00D36FA2">
              <w:rPr>
                <w:rFonts w:ascii="Times New Roman" w:hAnsi="Times New Roman"/>
                <w:b/>
                <w:bCs/>
                <w:sz w:val="20"/>
                <w:szCs w:val="20"/>
                <w:lang w:val="en-GB"/>
              </w:rPr>
              <w:t xml:space="preserve">Failure to pass the </w:t>
            </w:r>
            <w:r w:rsidR="004E6B49" w:rsidRPr="00D36FA2">
              <w:rPr>
                <w:rFonts w:ascii="Times New Roman" w:hAnsi="Times New Roman"/>
                <w:b/>
                <w:bCs/>
                <w:sz w:val="20"/>
                <w:szCs w:val="20"/>
                <w:lang w:val="en-GB"/>
              </w:rPr>
              <w:t>examination</w:t>
            </w:r>
            <w:r w:rsidRPr="00D36FA2">
              <w:rPr>
                <w:rFonts w:ascii="Times New Roman" w:hAnsi="Times New Roman"/>
                <w:b/>
                <w:bCs/>
                <w:sz w:val="20"/>
                <w:szCs w:val="20"/>
                <w:lang w:val="en-GB"/>
              </w:rPr>
              <w:t xml:space="preserve"> will result in a negative final evaluation</w:t>
            </w:r>
            <w:r>
              <w:rPr>
                <w:rFonts w:ascii="Times New Roman" w:hAnsi="Times New Roman"/>
                <w:sz w:val="20"/>
                <w:szCs w:val="20"/>
                <w:lang w:val="en-GB"/>
              </w:rPr>
              <w:t xml:space="preserve">. </w:t>
            </w:r>
            <w:r w:rsidRPr="006A51BF">
              <w:rPr>
                <w:rFonts w:ascii="Times New Roman" w:hAnsi="Times New Roman"/>
                <w:sz w:val="20"/>
                <w:szCs w:val="20"/>
                <w:lang w:val="en-GB"/>
              </w:rPr>
              <w:t xml:space="preserve">If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is not performed at the exam center, but remotely, then during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it is mandatory to turn on the MS TEAMS on the phone and point the camera at the computer screen</w:t>
            </w:r>
            <w:r>
              <w:rPr>
                <w:rFonts w:ascii="Times New Roman" w:hAnsi="Times New Roman"/>
                <w:sz w:val="20"/>
                <w:szCs w:val="20"/>
                <w:lang w:val="en-GB"/>
              </w:rPr>
              <w:t>.</w:t>
            </w:r>
          </w:p>
        </w:tc>
      </w:tr>
      <w:tr w:rsidR="00A60E72" w:rsidRPr="00310B07" w14:paraId="4693EA69" w14:textId="77777777" w:rsidTr="00962B0F">
        <w:tc>
          <w:tcPr>
            <w:tcW w:w="1283" w:type="pct"/>
          </w:tcPr>
          <w:p w14:paraId="431DAD49" w14:textId="53B6ECD7"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t xml:space="preserve">Examination </w:t>
            </w:r>
            <w:r>
              <w:rPr>
                <w:rFonts w:ascii="Times New Roman" w:hAnsi="Times New Roman"/>
                <w:sz w:val="20"/>
                <w:szCs w:val="20"/>
                <w:lang w:val="en-GB"/>
              </w:rPr>
              <w:t>III</w:t>
            </w:r>
            <w:r w:rsidRPr="00310B07" w:rsidDel="00A60E72">
              <w:rPr>
                <w:rFonts w:ascii="Times New Roman" w:hAnsi="Times New Roman"/>
                <w:sz w:val="20"/>
                <w:szCs w:val="20"/>
                <w:lang w:val="en-GB"/>
              </w:rPr>
              <w:t xml:space="preserve"> </w:t>
            </w:r>
          </w:p>
        </w:tc>
        <w:tc>
          <w:tcPr>
            <w:tcW w:w="390" w:type="pct"/>
          </w:tcPr>
          <w:p w14:paraId="648D98A5" w14:textId="2BA8DE0E" w:rsidR="00A60E72" w:rsidRPr="00310B07" w:rsidRDefault="00A60E72" w:rsidP="00A60E72">
            <w:pPr>
              <w:spacing w:after="0" w:line="240" w:lineRule="auto"/>
              <w:jc w:val="both"/>
              <w:rPr>
                <w:rFonts w:ascii="Times New Roman" w:hAnsi="Times New Roman"/>
                <w:sz w:val="20"/>
                <w:szCs w:val="20"/>
                <w:lang w:val="en-GB"/>
              </w:rPr>
            </w:pPr>
            <w:r>
              <w:rPr>
                <w:rFonts w:ascii="Times New Roman" w:hAnsi="Times New Roman"/>
                <w:sz w:val="20"/>
                <w:szCs w:val="20"/>
                <w:lang w:val="en-GB"/>
              </w:rPr>
              <w:t>15</w:t>
            </w:r>
            <w:r w:rsidRPr="00310B07">
              <w:rPr>
                <w:rFonts w:ascii="Times New Roman" w:hAnsi="Times New Roman"/>
                <w:sz w:val="20"/>
                <w:szCs w:val="20"/>
                <w:lang w:val="en-GB"/>
              </w:rPr>
              <w:t>%</w:t>
            </w:r>
          </w:p>
        </w:tc>
        <w:tc>
          <w:tcPr>
            <w:tcW w:w="614" w:type="pct"/>
          </w:tcPr>
          <w:p w14:paraId="2725D2FA" w14:textId="6CEBACEB" w:rsidR="00A60E72" w:rsidRPr="00310B07" w:rsidRDefault="00A60E72" w:rsidP="00A60E72">
            <w:pPr>
              <w:spacing w:after="0" w:line="240" w:lineRule="auto"/>
              <w:jc w:val="both"/>
              <w:rPr>
                <w:rFonts w:ascii="Times New Roman" w:hAnsi="Times New Roman"/>
                <w:sz w:val="20"/>
                <w:szCs w:val="20"/>
                <w:lang w:val="en-GB"/>
              </w:rPr>
            </w:pPr>
            <w:r w:rsidRPr="005152FB">
              <w:rPr>
                <w:sz w:val="20"/>
                <w:szCs w:val="20"/>
                <w:lang w:val="en-GB"/>
              </w:rPr>
              <w:t>At the end of the course</w:t>
            </w:r>
          </w:p>
        </w:tc>
        <w:tc>
          <w:tcPr>
            <w:tcW w:w="2713" w:type="pct"/>
          </w:tcPr>
          <w:p w14:paraId="711B7CE9" w14:textId="610D5E06" w:rsidR="00A60E72" w:rsidRPr="00310B07" w:rsidRDefault="00A60E72" w:rsidP="00A60E72">
            <w:pPr>
              <w:spacing w:after="0" w:line="240" w:lineRule="auto"/>
              <w:jc w:val="both"/>
              <w:rPr>
                <w:rFonts w:ascii="Times New Roman" w:hAnsi="Times New Roman"/>
                <w:sz w:val="20"/>
                <w:szCs w:val="20"/>
                <w:lang w:val="en-GB"/>
              </w:rPr>
            </w:pPr>
            <w:r w:rsidRPr="00500354">
              <w:rPr>
                <w:rFonts w:ascii="Times New Roman" w:hAnsi="Times New Roman"/>
                <w:sz w:val="20"/>
                <w:szCs w:val="20"/>
                <w:lang w:val="en-GB"/>
              </w:rPr>
              <w:t xml:space="preserve">Examination </w:t>
            </w:r>
            <w:r>
              <w:rPr>
                <w:rFonts w:ascii="Times New Roman" w:hAnsi="Times New Roman"/>
                <w:sz w:val="20"/>
                <w:szCs w:val="20"/>
                <w:lang w:val="en-GB"/>
              </w:rPr>
              <w:t>III</w:t>
            </w:r>
            <w:r w:rsidRPr="00920F49">
              <w:rPr>
                <w:rFonts w:ascii="Times New Roman" w:hAnsi="Times New Roman"/>
                <w:sz w:val="20"/>
                <w:szCs w:val="20"/>
                <w:lang w:val="en-GB"/>
              </w:rPr>
              <w:t xml:space="preserve"> (closed and open questions), problem solving. Students must complete at least 50% of the assignments. If the grade is 5 or higher, it is multiplied by 0.</w:t>
            </w:r>
            <w:r>
              <w:rPr>
                <w:rFonts w:ascii="Times New Roman" w:hAnsi="Times New Roman"/>
                <w:sz w:val="20"/>
                <w:szCs w:val="20"/>
                <w:lang w:val="en-GB"/>
              </w:rPr>
              <w:t>15</w:t>
            </w:r>
            <w:r w:rsidRPr="00920F49">
              <w:rPr>
                <w:rFonts w:ascii="Times New Roman" w:hAnsi="Times New Roman"/>
                <w:sz w:val="20"/>
                <w:szCs w:val="20"/>
                <w:lang w:val="en-GB"/>
              </w:rPr>
              <w:t xml:space="preserve"> and added to the overall final grade. </w:t>
            </w:r>
            <w:r w:rsidRPr="00D36FA2">
              <w:rPr>
                <w:rFonts w:ascii="Times New Roman" w:hAnsi="Times New Roman"/>
                <w:b/>
                <w:bCs/>
                <w:sz w:val="20"/>
                <w:szCs w:val="20"/>
                <w:lang w:val="en-GB"/>
              </w:rPr>
              <w:t xml:space="preserve">Failure to pass the </w:t>
            </w:r>
            <w:r w:rsidR="004E6B49" w:rsidRPr="00D36FA2">
              <w:rPr>
                <w:rFonts w:ascii="Times New Roman" w:hAnsi="Times New Roman"/>
                <w:b/>
                <w:bCs/>
                <w:sz w:val="20"/>
                <w:szCs w:val="20"/>
                <w:lang w:val="en-GB"/>
              </w:rPr>
              <w:t>examination</w:t>
            </w:r>
            <w:r w:rsidRPr="00D36FA2">
              <w:rPr>
                <w:rFonts w:ascii="Times New Roman" w:hAnsi="Times New Roman"/>
                <w:b/>
                <w:bCs/>
                <w:sz w:val="20"/>
                <w:szCs w:val="20"/>
                <w:lang w:val="en-GB"/>
              </w:rPr>
              <w:t xml:space="preserve"> will result in a negative final evaluation</w:t>
            </w:r>
            <w:r>
              <w:rPr>
                <w:rFonts w:ascii="Times New Roman" w:hAnsi="Times New Roman"/>
                <w:sz w:val="20"/>
                <w:szCs w:val="20"/>
                <w:lang w:val="en-GB"/>
              </w:rPr>
              <w:t xml:space="preserve">. </w:t>
            </w:r>
            <w:r w:rsidRPr="006A51BF">
              <w:rPr>
                <w:rFonts w:ascii="Times New Roman" w:hAnsi="Times New Roman"/>
                <w:sz w:val="20"/>
                <w:szCs w:val="20"/>
                <w:lang w:val="en-GB"/>
              </w:rPr>
              <w:t xml:space="preserve">If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is not performed at the exam center, but remotely, then during the </w:t>
            </w:r>
            <w:r>
              <w:rPr>
                <w:rFonts w:ascii="Times New Roman" w:hAnsi="Times New Roman"/>
                <w:sz w:val="20"/>
                <w:szCs w:val="20"/>
                <w:lang w:val="en-GB"/>
              </w:rPr>
              <w:t>e</w:t>
            </w:r>
            <w:r w:rsidRPr="00500354">
              <w:rPr>
                <w:rFonts w:ascii="Times New Roman" w:hAnsi="Times New Roman"/>
                <w:sz w:val="20"/>
                <w:szCs w:val="20"/>
                <w:lang w:val="en-GB"/>
              </w:rPr>
              <w:t>xamination</w:t>
            </w:r>
            <w:r w:rsidRPr="006A51BF">
              <w:rPr>
                <w:rFonts w:ascii="Times New Roman" w:hAnsi="Times New Roman"/>
                <w:sz w:val="20"/>
                <w:szCs w:val="20"/>
                <w:lang w:val="en-GB"/>
              </w:rPr>
              <w:t xml:space="preserve"> it is mandatory to turn on the MS TEAMS on the phone and point the camera at the computer screen</w:t>
            </w:r>
            <w:r>
              <w:rPr>
                <w:rFonts w:ascii="Times New Roman" w:hAnsi="Times New Roman"/>
                <w:sz w:val="20"/>
                <w:szCs w:val="20"/>
                <w:lang w:val="en-GB"/>
              </w:rPr>
              <w:t>.</w:t>
            </w:r>
          </w:p>
        </w:tc>
      </w:tr>
    </w:tbl>
    <w:p w14:paraId="33948A0C" w14:textId="77777777" w:rsidR="005C7BA6" w:rsidRPr="00310B07" w:rsidRDefault="005C7BA6" w:rsidP="005C7BA6">
      <w:pPr>
        <w:spacing w:after="0" w:line="240" w:lineRule="auto"/>
        <w:rPr>
          <w:rFonts w:ascii="Times New Roman" w:hAnsi="Times New Roman"/>
          <w:sz w:val="20"/>
          <w:szCs w:val="20"/>
          <w:lang w:val="en-GB"/>
        </w:rPr>
      </w:pPr>
    </w:p>
    <w:tbl>
      <w:tblPr>
        <w:tblW w:w="501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435"/>
        <w:gridCol w:w="754"/>
        <w:gridCol w:w="2648"/>
        <w:gridCol w:w="1416"/>
        <w:gridCol w:w="2636"/>
      </w:tblGrid>
      <w:tr w:rsidR="005C7BA6" w:rsidRPr="00310B07" w14:paraId="49AB0320" w14:textId="77777777" w:rsidTr="00962B0F">
        <w:tc>
          <w:tcPr>
            <w:tcW w:w="1231" w:type="pct"/>
            <w:tcBorders>
              <w:top w:val="single" w:sz="12" w:space="0" w:color="auto"/>
            </w:tcBorders>
            <w:shd w:val="clear" w:color="auto" w:fill="E6E6E6"/>
          </w:tcPr>
          <w:p w14:paraId="6480C845" w14:textId="77777777" w:rsidR="005C7BA6" w:rsidRPr="00310B07" w:rsidRDefault="005C7BA6" w:rsidP="005C7BA6">
            <w:pPr>
              <w:spacing w:after="0" w:line="240" w:lineRule="auto"/>
              <w:jc w:val="both"/>
              <w:outlineLvl w:val="3"/>
              <w:rPr>
                <w:rFonts w:ascii="Times New Roman" w:hAnsi="Times New Roman"/>
                <w:b/>
                <w:bCs/>
                <w:color w:val="000000"/>
                <w:sz w:val="20"/>
                <w:szCs w:val="20"/>
                <w:lang w:val="en-GB"/>
              </w:rPr>
            </w:pPr>
            <w:r w:rsidRPr="00310B07">
              <w:rPr>
                <w:rFonts w:ascii="Times New Roman" w:hAnsi="Times New Roman"/>
                <w:b/>
                <w:bCs/>
                <w:color w:val="000000"/>
                <w:sz w:val="20"/>
                <w:szCs w:val="20"/>
                <w:lang w:val="en-GB"/>
              </w:rPr>
              <w:t>Author</w:t>
            </w:r>
          </w:p>
        </w:tc>
        <w:tc>
          <w:tcPr>
            <w:tcW w:w="381" w:type="pct"/>
            <w:tcBorders>
              <w:top w:val="single" w:sz="12" w:space="0" w:color="auto"/>
            </w:tcBorders>
            <w:shd w:val="clear" w:color="auto" w:fill="E6E6E6"/>
          </w:tcPr>
          <w:p w14:paraId="3B8FFE12" w14:textId="77777777" w:rsidR="005C7BA6" w:rsidRPr="00310B07" w:rsidRDefault="005C7BA6" w:rsidP="00310B07">
            <w:pPr>
              <w:spacing w:after="0" w:line="240" w:lineRule="auto"/>
              <w:jc w:val="both"/>
              <w:outlineLvl w:val="3"/>
              <w:rPr>
                <w:rFonts w:ascii="Times New Roman" w:hAnsi="Times New Roman"/>
                <w:b/>
                <w:bCs/>
                <w:color w:val="000000"/>
                <w:sz w:val="20"/>
                <w:szCs w:val="20"/>
                <w:lang w:val="en-GB"/>
              </w:rPr>
            </w:pPr>
            <w:r w:rsidRPr="00310B07">
              <w:rPr>
                <w:rFonts w:ascii="Times New Roman" w:hAnsi="Times New Roman"/>
                <w:b/>
                <w:bCs/>
                <w:color w:val="000000"/>
                <w:sz w:val="20"/>
                <w:szCs w:val="20"/>
                <w:lang w:val="en-GB"/>
              </w:rPr>
              <w:t xml:space="preserve">Published in </w:t>
            </w:r>
          </w:p>
        </w:tc>
        <w:tc>
          <w:tcPr>
            <w:tcW w:w="1339" w:type="pct"/>
            <w:tcBorders>
              <w:top w:val="single" w:sz="12" w:space="0" w:color="auto"/>
            </w:tcBorders>
            <w:shd w:val="clear" w:color="auto" w:fill="E6E6E6"/>
          </w:tcPr>
          <w:p w14:paraId="1E12CDCF" w14:textId="77777777" w:rsidR="005C7BA6" w:rsidRPr="00310B07" w:rsidRDefault="005C7BA6" w:rsidP="005C7BA6">
            <w:pPr>
              <w:spacing w:after="0" w:line="240" w:lineRule="auto"/>
              <w:jc w:val="both"/>
              <w:outlineLvl w:val="3"/>
              <w:rPr>
                <w:rFonts w:ascii="Times New Roman" w:hAnsi="Times New Roman"/>
                <w:b/>
                <w:bCs/>
                <w:color w:val="000000"/>
                <w:sz w:val="20"/>
                <w:szCs w:val="20"/>
                <w:lang w:val="en-GB"/>
              </w:rPr>
            </w:pPr>
            <w:r w:rsidRPr="00310B07">
              <w:rPr>
                <w:rFonts w:ascii="Times New Roman" w:hAnsi="Times New Roman"/>
                <w:b/>
                <w:bCs/>
                <w:color w:val="000000"/>
                <w:sz w:val="20"/>
                <w:szCs w:val="20"/>
                <w:lang w:val="en-GB"/>
              </w:rPr>
              <w:t xml:space="preserve">Title </w:t>
            </w:r>
          </w:p>
        </w:tc>
        <w:tc>
          <w:tcPr>
            <w:tcW w:w="716" w:type="pct"/>
            <w:tcBorders>
              <w:top w:val="single" w:sz="12" w:space="0" w:color="auto"/>
            </w:tcBorders>
            <w:shd w:val="clear" w:color="auto" w:fill="E6E6E6"/>
          </w:tcPr>
          <w:p w14:paraId="526E4CCC" w14:textId="77777777" w:rsidR="005C7BA6" w:rsidRPr="00310B07" w:rsidRDefault="005C7BA6" w:rsidP="005C7BA6">
            <w:pPr>
              <w:spacing w:after="0" w:line="240" w:lineRule="auto"/>
              <w:ind w:left="-23"/>
              <w:jc w:val="both"/>
              <w:outlineLvl w:val="3"/>
              <w:rPr>
                <w:rFonts w:ascii="Times New Roman" w:hAnsi="Times New Roman"/>
                <w:b/>
                <w:bCs/>
                <w:color w:val="000000"/>
                <w:sz w:val="20"/>
                <w:szCs w:val="20"/>
                <w:lang w:val="en-GB"/>
              </w:rPr>
            </w:pPr>
            <w:r w:rsidRPr="00310B07">
              <w:rPr>
                <w:rFonts w:ascii="Times New Roman" w:hAnsi="Times New Roman"/>
                <w:b/>
                <w:bCs/>
                <w:sz w:val="20"/>
                <w:szCs w:val="20"/>
                <w:lang w:val="en-GB"/>
              </w:rPr>
              <w:t xml:space="preserve">Volume of a periodical or publication </w:t>
            </w:r>
          </w:p>
        </w:tc>
        <w:tc>
          <w:tcPr>
            <w:tcW w:w="1333" w:type="pct"/>
            <w:tcBorders>
              <w:top w:val="single" w:sz="12" w:space="0" w:color="auto"/>
            </w:tcBorders>
            <w:shd w:val="clear" w:color="auto" w:fill="E6E6E6"/>
          </w:tcPr>
          <w:p w14:paraId="6C851CB3" w14:textId="77777777" w:rsidR="005C7BA6" w:rsidRPr="00310B07" w:rsidRDefault="005C7BA6" w:rsidP="005C7BA6">
            <w:pPr>
              <w:spacing w:after="0" w:line="240" w:lineRule="auto"/>
              <w:ind w:right="-143"/>
              <w:outlineLvl w:val="3"/>
              <w:rPr>
                <w:rFonts w:ascii="Times New Roman" w:hAnsi="Times New Roman"/>
                <w:b/>
                <w:bCs/>
                <w:color w:val="000000"/>
                <w:sz w:val="20"/>
                <w:szCs w:val="20"/>
                <w:lang w:val="en-GB"/>
              </w:rPr>
            </w:pPr>
            <w:r w:rsidRPr="00310B07">
              <w:rPr>
                <w:rFonts w:ascii="Times New Roman" w:hAnsi="Times New Roman"/>
                <w:b/>
                <w:bCs/>
                <w:color w:val="000000"/>
                <w:sz w:val="20"/>
                <w:szCs w:val="20"/>
                <w:lang w:val="en-GB"/>
              </w:rPr>
              <w:t xml:space="preserve">Place of publishing, publishing house, or Internet reference </w:t>
            </w:r>
          </w:p>
        </w:tc>
      </w:tr>
      <w:tr w:rsidR="005C7BA6" w:rsidRPr="00310B07" w14:paraId="65DAE362" w14:textId="77777777" w:rsidTr="00962B0F">
        <w:tc>
          <w:tcPr>
            <w:tcW w:w="5000" w:type="pct"/>
            <w:gridSpan w:val="5"/>
            <w:shd w:val="clear" w:color="auto" w:fill="D9D9D9"/>
          </w:tcPr>
          <w:p w14:paraId="40A3C575" w14:textId="77777777" w:rsidR="005C7BA6" w:rsidRPr="00310B07" w:rsidRDefault="005C7BA6" w:rsidP="005C7BA6">
            <w:pPr>
              <w:spacing w:after="0" w:line="240" w:lineRule="auto"/>
              <w:outlineLvl w:val="3"/>
              <w:rPr>
                <w:rFonts w:ascii="Times New Roman" w:hAnsi="Times New Roman"/>
                <w:color w:val="000000"/>
                <w:sz w:val="20"/>
                <w:szCs w:val="20"/>
                <w:lang w:val="en-GB"/>
              </w:rPr>
            </w:pPr>
            <w:r w:rsidRPr="00310B07">
              <w:rPr>
                <w:rFonts w:ascii="Times New Roman" w:hAnsi="Times New Roman"/>
                <w:b/>
                <w:bCs/>
                <w:color w:val="000000"/>
                <w:sz w:val="20"/>
                <w:szCs w:val="20"/>
                <w:lang w:val="en-GB"/>
              </w:rPr>
              <w:t xml:space="preserve">Compulsory literature </w:t>
            </w:r>
          </w:p>
        </w:tc>
      </w:tr>
      <w:tr w:rsidR="00423535" w:rsidRPr="00310B07" w14:paraId="16A6D4D5" w14:textId="77777777" w:rsidTr="00962B0F">
        <w:tc>
          <w:tcPr>
            <w:tcW w:w="1231" w:type="pct"/>
          </w:tcPr>
          <w:p w14:paraId="19520431" w14:textId="77777777" w:rsidR="00423535" w:rsidRPr="00310B07" w:rsidRDefault="00423535" w:rsidP="00CA1A6D">
            <w:pPr>
              <w:outlineLvl w:val="3"/>
              <w:rPr>
                <w:rFonts w:ascii="Times New Roman" w:hAnsi="Times New Roman"/>
                <w:sz w:val="20"/>
                <w:szCs w:val="20"/>
                <w:lang w:val="en-GB"/>
              </w:rPr>
            </w:pPr>
            <w:r w:rsidRPr="00310B07">
              <w:rPr>
                <w:rFonts w:ascii="Times New Roman" w:hAnsi="Times New Roman"/>
                <w:sz w:val="20"/>
                <w:szCs w:val="20"/>
                <w:lang w:val="en-GB"/>
              </w:rPr>
              <w:t>1. Stephen A. Ross, Randolph W. Westerfield, Bradford D. Jordan,</w:t>
            </w:r>
          </w:p>
        </w:tc>
        <w:tc>
          <w:tcPr>
            <w:tcW w:w="381" w:type="pct"/>
          </w:tcPr>
          <w:p w14:paraId="7A777A41" w14:textId="77777777" w:rsidR="00423535" w:rsidRPr="00310B07" w:rsidRDefault="00423535" w:rsidP="009521B1">
            <w:pPr>
              <w:jc w:val="both"/>
              <w:outlineLvl w:val="3"/>
              <w:rPr>
                <w:rFonts w:ascii="Times New Roman" w:hAnsi="Times New Roman"/>
                <w:sz w:val="20"/>
                <w:szCs w:val="20"/>
                <w:lang w:val="en-GB"/>
              </w:rPr>
            </w:pPr>
            <w:r w:rsidRPr="00310B07">
              <w:rPr>
                <w:rFonts w:ascii="Times New Roman" w:hAnsi="Times New Roman"/>
                <w:sz w:val="20"/>
                <w:szCs w:val="20"/>
                <w:lang w:val="en-GB"/>
              </w:rPr>
              <w:t>20</w:t>
            </w:r>
            <w:r w:rsidR="009521B1" w:rsidRPr="00310B07">
              <w:rPr>
                <w:rFonts w:ascii="Times New Roman" w:hAnsi="Times New Roman"/>
                <w:sz w:val="20"/>
                <w:szCs w:val="20"/>
                <w:lang w:val="en-GB"/>
              </w:rPr>
              <w:t>16</w:t>
            </w:r>
          </w:p>
        </w:tc>
        <w:tc>
          <w:tcPr>
            <w:tcW w:w="1339" w:type="pct"/>
          </w:tcPr>
          <w:p w14:paraId="549A0121" w14:textId="77777777" w:rsidR="00423535" w:rsidRPr="00310B07" w:rsidRDefault="00423535" w:rsidP="00B5504E">
            <w:pPr>
              <w:jc w:val="both"/>
              <w:outlineLvl w:val="3"/>
              <w:rPr>
                <w:rFonts w:ascii="Times New Roman" w:hAnsi="Times New Roman"/>
                <w:sz w:val="20"/>
                <w:szCs w:val="20"/>
                <w:lang w:val="en-GB"/>
              </w:rPr>
            </w:pPr>
            <w:r w:rsidRPr="00310B07">
              <w:rPr>
                <w:rFonts w:ascii="Times New Roman" w:hAnsi="Times New Roman"/>
                <w:sz w:val="20"/>
                <w:szCs w:val="20"/>
                <w:lang w:val="en-GB"/>
              </w:rPr>
              <w:t>Fundamentals of Corporate Finance.</w:t>
            </w:r>
          </w:p>
        </w:tc>
        <w:tc>
          <w:tcPr>
            <w:tcW w:w="716" w:type="pct"/>
          </w:tcPr>
          <w:p w14:paraId="332A3006" w14:textId="77777777" w:rsidR="00423535" w:rsidRPr="00310B07" w:rsidRDefault="00423535" w:rsidP="00B5504E">
            <w:pPr>
              <w:jc w:val="both"/>
              <w:outlineLvl w:val="3"/>
              <w:rPr>
                <w:rFonts w:ascii="Times New Roman" w:hAnsi="Times New Roman"/>
                <w:sz w:val="20"/>
                <w:szCs w:val="20"/>
                <w:lang w:val="en-GB"/>
              </w:rPr>
            </w:pPr>
          </w:p>
        </w:tc>
        <w:tc>
          <w:tcPr>
            <w:tcW w:w="1333" w:type="pct"/>
          </w:tcPr>
          <w:p w14:paraId="74811245" w14:textId="77777777" w:rsidR="00423535" w:rsidRPr="00310B07" w:rsidRDefault="00423535" w:rsidP="00B5504E">
            <w:pPr>
              <w:outlineLvl w:val="3"/>
              <w:rPr>
                <w:rFonts w:ascii="Times New Roman" w:hAnsi="Times New Roman"/>
                <w:sz w:val="20"/>
                <w:szCs w:val="20"/>
                <w:lang w:val="en-GB"/>
              </w:rPr>
            </w:pPr>
            <w:r w:rsidRPr="00310B07">
              <w:rPr>
                <w:rFonts w:ascii="Times New Roman" w:hAnsi="Times New Roman"/>
                <w:sz w:val="20"/>
                <w:szCs w:val="20"/>
                <w:lang w:val="en-GB"/>
              </w:rPr>
              <w:t>McGraw-Hill</w:t>
            </w:r>
          </w:p>
        </w:tc>
      </w:tr>
      <w:tr w:rsidR="00423535" w:rsidRPr="00310B07" w14:paraId="76F1C13F" w14:textId="77777777" w:rsidTr="00962B0F">
        <w:trPr>
          <w:trHeight w:val="131"/>
        </w:trPr>
        <w:tc>
          <w:tcPr>
            <w:tcW w:w="1231" w:type="pct"/>
          </w:tcPr>
          <w:p w14:paraId="193FBB49" w14:textId="77777777" w:rsidR="00423535" w:rsidRPr="00310B07" w:rsidRDefault="00423535" w:rsidP="00B5504E">
            <w:pPr>
              <w:pStyle w:val="Footer"/>
              <w:tabs>
                <w:tab w:val="clear" w:pos="4320"/>
                <w:tab w:val="clear" w:pos="8640"/>
              </w:tabs>
              <w:rPr>
                <w:rFonts w:eastAsia="Calibri"/>
                <w:sz w:val="20"/>
                <w:lang w:val="en-GB"/>
              </w:rPr>
            </w:pPr>
            <w:r w:rsidRPr="00310B07">
              <w:rPr>
                <w:rFonts w:eastAsia="Calibri"/>
                <w:sz w:val="20"/>
                <w:lang w:val="en-GB"/>
              </w:rPr>
              <w:t xml:space="preserve">2. Brealey R.A., Myers S., Allen F. </w:t>
            </w:r>
          </w:p>
        </w:tc>
        <w:tc>
          <w:tcPr>
            <w:tcW w:w="381" w:type="pct"/>
          </w:tcPr>
          <w:p w14:paraId="3D009312" w14:textId="77777777" w:rsidR="00423535" w:rsidRPr="00310B07" w:rsidRDefault="00423535" w:rsidP="00B5504E">
            <w:pPr>
              <w:pStyle w:val="Footer"/>
              <w:tabs>
                <w:tab w:val="clear" w:pos="4320"/>
                <w:tab w:val="clear" w:pos="8640"/>
              </w:tabs>
              <w:jc w:val="center"/>
              <w:rPr>
                <w:rFonts w:eastAsia="Calibri"/>
                <w:sz w:val="20"/>
                <w:lang w:val="en-GB"/>
              </w:rPr>
            </w:pPr>
            <w:r w:rsidRPr="00310B07">
              <w:rPr>
                <w:rFonts w:eastAsia="Calibri"/>
                <w:sz w:val="20"/>
                <w:lang w:val="en-GB"/>
              </w:rPr>
              <w:t>2010</w:t>
            </w:r>
          </w:p>
        </w:tc>
        <w:tc>
          <w:tcPr>
            <w:tcW w:w="1339" w:type="pct"/>
          </w:tcPr>
          <w:p w14:paraId="5A16F22E" w14:textId="77777777" w:rsidR="00423535" w:rsidRPr="00310B07" w:rsidRDefault="00423535" w:rsidP="00B5504E">
            <w:pPr>
              <w:jc w:val="both"/>
              <w:outlineLvl w:val="3"/>
              <w:rPr>
                <w:rFonts w:ascii="Times New Roman" w:hAnsi="Times New Roman"/>
                <w:sz w:val="20"/>
                <w:szCs w:val="20"/>
                <w:lang w:val="en-GB"/>
              </w:rPr>
            </w:pPr>
            <w:r w:rsidRPr="00310B07">
              <w:rPr>
                <w:rFonts w:ascii="Times New Roman" w:hAnsi="Times New Roman"/>
                <w:sz w:val="20"/>
                <w:szCs w:val="20"/>
                <w:lang w:val="en-GB"/>
              </w:rPr>
              <w:t>„Principles of Corporate Finance“</w:t>
            </w:r>
          </w:p>
        </w:tc>
        <w:tc>
          <w:tcPr>
            <w:tcW w:w="716" w:type="pct"/>
          </w:tcPr>
          <w:p w14:paraId="3D55A3FB" w14:textId="77777777" w:rsidR="00423535" w:rsidRPr="00310B07" w:rsidRDefault="00423535" w:rsidP="00B5504E">
            <w:pPr>
              <w:jc w:val="both"/>
              <w:outlineLvl w:val="3"/>
              <w:rPr>
                <w:rFonts w:ascii="Times New Roman" w:hAnsi="Times New Roman"/>
                <w:sz w:val="20"/>
                <w:szCs w:val="20"/>
                <w:lang w:val="en-GB"/>
              </w:rPr>
            </w:pPr>
          </w:p>
        </w:tc>
        <w:tc>
          <w:tcPr>
            <w:tcW w:w="1333" w:type="pct"/>
          </w:tcPr>
          <w:p w14:paraId="1980A2C9" w14:textId="77777777" w:rsidR="00423535" w:rsidRPr="00310B07" w:rsidRDefault="00423535" w:rsidP="00B5504E">
            <w:pPr>
              <w:outlineLvl w:val="3"/>
              <w:rPr>
                <w:rFonts w:ascii="Times New Roman" w:hAnsi="Times New Roman"/>
                <w:sz w:val="20"/>
                <w:szCs w:val="20"/>
                <w:lang w:val="en-GB"/>
              </w:rPr>
            </w:pPr>
            <w:r w:rsidRPr="00310B07">
              <w:rPr>
                <w:rFonts w:ascii="Times New Roman" w:hAnsi="Times New Roman"/>
                <w:sz w:val="20"/>
                <w:szCs w:val="20"/>
                <w:lang w:val="en-GB"/>
              </w:rPr>
              <w:t>McGrawHill</w:t>
            </w:r>
          </w:p>
        </w:tc>
      </w:tr>
      <w:tr w:rsidR="00423535" w:rsidRPr="00310B07" w14:paraId="2BA3D2CE" w14:textId="77777777" w:rsidTr="00962B0F">
        <w:trPr>
          <w:trHeight w:val="104"/>
        </w:trPr>
        <w:tc>
          <w:tcPr>
            <w:tcW w:w="1231" w:type="pct"/>
          </w:tcPr>
          <w:p w14:paraId="338F91FD"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381" w:type="pct"/>
          </w:tcPr>
          <w:p w14:paraId="25E05361"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1339" w:type="pct"/>
          </w:tcPr>
          <w:p w14:paraId="29EB7A1F"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716" w:type="pct"/>
          </w:tcPr>
          <w:p w14:paraId="49B8AE7C"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1333" w:type="pct"/>
          </w:tcPr>
          <w:p w14:paraId="4D0A9FDD" w14:textId="77777777" w:rsidR="00423535" w:rsidRPr="00310B07" w:rsidRDefault="00423535" w:rsidP="005C7BA6">
            <w:pPr>
              <w:spacing w:after="0" w:line="240" w:lineRule="auto"/>
              <w:outlineLvl w:val="3"/>
              <w:rPr>
                <w:rFonts w:ascii="Times New Roman" w:hAnsi="Times New Roman"/>
                <w:color w:val="000000"/>
                <w:sz w:val="20"/>
                <w:szCs w:val="20"/>
                <w:lang w:val="en-GB"/>
              </w:rPr>
            </w:pPr>
          </w:p>
        </w:tc>
      </w:tr>
      <w:tr w:rsidR="00423535" w:rsidRPr="00310B07" w14:paraId="5653CE73" w14:textId="77777777" w:rsidTr="00962B0F">
        <w:tc>
          <w:tcPr>
            <w:tcW w:w="5000" w:type="pct"/>
            <w:gridSpan w:val="5"/>
            <w:shd w:val="clear" w:color="auto" w:fill="D9D9D9"/>
          </w:tcPr>
          <w:p w14:paraId="46DAE36E" w14:textId="77777777" w:rsidR="00423535" w:rsidRPr="00310B07" w:rsidRDefault="00423535" w:rsidP="005C7BA6">
            <w:pPr>
              <w:spacing w:after="0" w:line="240" w:lineRule="auto"/>
              <w:outlineLvl w:val="3"/>
              <w:rPr>
                <w:rFonts w:ascii="Times New Roman" w:hAnsi="Times New Roman"/>
                <w:b/>
                <w:bCs/>
                <w:color w:val="000000"/>
                <w:sz w:val="20"/>
                <w:szCs w:val="20"/>
                <w:lang w:val="en-GB"/>
              </w:rPr>
            </w:pPr>
            <w:r w:rsidRPr="00310B07">
              <w:rPr>
                <w:rFonts w:ascii="Times New Roman" w:hAnsi="Times New Roman"/>
                <w:b/>
                <w:bCs/>
                <w:color w:val="000000"/>
                <w:sz w:val="20"/>
                <w:szCs w:val="20"/>
                <w:lang w:val="en-GB"/>
              </w:rPr>
              <w:t>Supplementary literature</w:t>
            </w:r>
          </w:p>
        </w:tc>
      </w:tr>
      <w:tr w:rsidR="00423535" w:rsidRPr="00310B07" w14:paraId="06B21BAB" w14:textId="77777777" w:rsidTr="00962B0F">
        <w:trPr>
          <w:trHeight w:val="131"/>
        </w:trPr>
        <w:tc>
          <w:tcPr>
            <w:tcW w:w="1231" w:type="pct"/>
            <w:tcBorders>
              <w:bottom w:val="single" w:sz="4" w:space="0" w:color="auto"/>
            </w:tcBorders>
          </w:tcPr>
          <w:p w14:paraId="6823E34C" w14:textId="77777777" w:rsidR="00423535" w:rsidRPr="00310B07" w:rsidRDefault="00443DDE" w:rsidP="005C7BA6">
            <w:pPr>
              <w:spacing w:after="0" w:line="240" w:lineRule="auto"/>
              <w:jc w:val="both"/>
              <w:outlineLvl w:val="3"/>
              <w:rPr>
                <w:rFonts w:ascii="Times New Roman" w:hAnsi="Times New Roman"/>
                <w:color w:val="000000"/>
                <w:sz w:val="20"/>
                <w:szCs w:val="20"/>
                <w:lang w:val="en-GB"/>
              </w:rPr>
            </w:pPr>
            <w:r w:rsidRPr="00443DDE">
              <w:rPr>
                <w:rFonts w:ascii="Times New Roman" w:hAnsi="Times New Roman"/>
                <w:color w:val="000000"/>
                <w:sz w:val="20"/>
                <w:szCs w:val="20"/>
                <w:lang w:val="en-GB"/>
              </w:rPr>
              <w:t xml:space="preserve">Robert F. Bruner, Kenneth Eades, Michael Schill. </w:t>
            </w:r>
          </w:p>
        </w:tc>
        <w:tc>
          <w:tcPr>
            <w:tcW w:w="381" w:type="pct"/>
          </w:tcPr>
          <w:p w14:paraId="43D3CC6D" w14:textId="77777777" w:rsidR="00423535" w:rsidRPr="00310B07" w:rsidRDefault="00443DDE" w:rsidP="005C7BA6">
            <w:pPr>
              <w:spacing w:after="0" w:line="240" w:lineRule="auto"/>
              <w:jc w:val="both"/>
              <w:outlineLvl w:val="3"/>
              <w:rPr>
                <w:rFonts w:ascii="Times New Roman" w:hAnsi="Times New Roman"/>
                <w:color w:val="000000"/>
                <w:sz w:val="20"/>
                <w:szCs w:val="20"/>
                <w:lang w:val="en-GB"/>
              </w:rPr>
            </w:pPr>
            <w:r>
              <w:rPr>
                <w:rFonts w:ascii="Times New Roman" w:hAnsi="Times New Roman"/>
                <w:color w:val="000000"/>
                <w:sz w:val="20"/>
                <w:szCs w:val="20"/>
                <w:lang w:val="en-GB"/>
              </w:rPr>
              <w:t>2010</w:t>
            </w:r>
          </w:p>
        </w:tc>
        <w:tc>
          <w:tcPr>
            <w:tcW w:w="1339" w:type="pct"/>
          </w:tcPr>
          <w:p w14:paraId="2F564811" w14:textId="77777777" w:rsidR="00423535" w:rsidRPr="00310B07" w:rsidRDefault="00443DDE" w:rsidP="00AF175B">
            <w:pPr>
              <w:spacing w:after="0" w:line="240" w:lineRule="auto"/>
              <w:outlineLvl w:val="3"/>
              <w:rPr>
                <w:rFonts w:ascii="Times New Roman" w:hAnsi="Times New Roman"/>
                <w:color w:val="000000"/>
                <w:sz w:val="20"/>
                <w:szCs w:val="20"/>
                <w:lang w:val="en-GB"/>
              </w:rPr>
            </w:pPr>
            <w:r w:rsidRPr="00443DDE">
              <w:rPr>
                <w:rFonts w:ascii="Times New Roman" w:hAnsi="Times New Roman"/>
                <w:color w:val="000000"/>
                <w:sz w:val="20"/>
                <w:szCs w:val="20"/>
                <w:lang w:val="en-GB"/>
              </w:rPr>
              <w:t>Case Studies in Finance</w:t>
            </w:r>
          </w:p>
        </w:tc>
        <w:tc>
          <w:tcPr>
            <w:tcW w:w="716" w:type="pct"/>
          </w:tcPr>
          <w:p w14:paraId="1C177F2E"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1333" w:type="pct"/>
          </w:tcPr>
          <w:p w14:paraId="4C76DABB" w14:textId="77777777" w:rsidR="00423535" w:rsidRPr="00310B07" w:rsidRDefault="00AA5C56" w:rsidP="005C7BA6">
            <w:pPr>
              <w:spacing w:after="0" w:line="240" w:lineRule="auto"/>
              <w:rPr>
                <w:rFonts w:ascii="Times New Roman" w:hAnsi="Times New Roman"/>
                <w:sz w:val="20"/>
                <w:szCs w:val="20"/>
                <w:lang w:val="en-GB"/>
              </w:rPr>
            </w:pPr>
            <w:r>
              <w:rPr>
                <w:rFonts w:ascii="Times New Roman" w:hAnsi="Times New Roman"/>
                <w:color w:val="000000"/>
                <w:sz w:val="20"/>
                <w:szCs w:val="20"/>
                <w:lang w:val="en-GB"/>
              </w:rPr>
              <w:t xml:space="preserve"> </w:t>
            </w:r>
            <w:r w:rsidRPr="00AA5C56">
              <w:rPr>
                <w:rFonts w:ascii="Times New Roman" w:hAnsi="Times New Roman"/>
                <w:color w:val="000000"/>
                <w:sz w:val="20"/>
                <w:szCs w:val="20"/>
                <w:lang w:val="en-GB"/>
              </w:rPr>
              <w:t xml:space="preserve">The McGraw-Hill/Irwin </w:t>
            </w:r>
            <w:r w:rsidR="00443DDE" w:rsidRPr="00443DDE">
              <w:rPr>
                <w:rFonts w:ascii="Times New Roman" w:hAnsi="Times New Roman"/>
                <w:color w:val="000000"/>
                <w:sz w:val="20"/>
                <w:szCs w:val="20"/>
                <w:lang w:val="en-GB"/>
              </w:rPr>
              <w:t>ISBN-13 9780073382456</w:t>
            </w:r>
          </w:p>
        </w:tc>
      </w:tr>
      <w:tr w:rsidR="00423535" w:rsidRPr="00310B07" w14:paraId="7F85092B" w14:textId="77777777" w:rsidTr="00962B0F">
        <w:trPr>
          <w:trHeight w:val="104"/>
        </w:trPr>
        <w:tc>
          <w:tcPr>
            <w:tcW w:w="1231" w:type="pct"/>
            <w:tcBorders>
              <w:top w:val="single" w:sz="4" w:space="0" w:color="auto"/>
            </w:tcBorders>
          </w:tcPr>
          <w:p w14:paraId="79DC1987" w14:textId="77777777" w:rsidR="00423535" w:rsidRPr="00310B07" w:rsidRDefault="00AF175B" w:rsidP="005C7BA6">
            <w:pPr>
              <w:spacing w:after="0" w:line="240" w:lineRule="auto"/>
              <w:jc w:val="both"/>
              <w:outlineLvl w:val="3"/>
              <w:rPr>
                <w:rFonts w:ascii="Times New Roman" w:hAnsi="Times New Roman"/>
                <w:color w:val="000000"/>
                <w:sz w:val="20"/>
                <w:szCs w:val="20"/>
                <w:lang w:val="en-GB"/>
              </w:rPr>
            </w:pPr>
            <w:r w:rsidRPr="00AF175B">
              <w:rPr>
                <w:rFonts w:ascii="Times New Roman" w:hAnsi="Times New Roman"/>
                <w:color w:val="000000"/>
                <w:sz w:val="20"/>
                <w:szCs w:val="20"/>
                <w:lang w:val="en-GB"/>
              </w:rPr>
              <w:t>W. Carl Kester, Richard S. Ruback, Peter Tufano.</w:t>
            </w:r>
          </w:p>
        </w:tc>
        <w:tc>
          <w:tcPr>
            <w:tcW w:w="381" w:type="pct"/>
          </w:tcPr>
          <w:p w14:paraId="0BCC48E8" w14:textId="77777777" w:rsidR="00423535" w:rsidRPr="00310B07" w:rsidRDefault="00AF175B" w:rsidP="005C7BA6">
            <w:pPr>
              <w:spacing w:after="0" w:line="240" w:lineRule="auto"/>
              <w:jc w:val="both"/>
              <w:outlineLvl w:val="3"/>
              <w:rPr>
                <w:rFonts w:ascii="Times New Roman" w:hAnsi="Times New Roman"/>
                <w:color w:val="000000"/>
                <w:sz w:val="20"/>
                <w:szCs w:val="20"/>
                <w:lang w:val="en-GB"/>
              </w:rPr>
            </w:pPr>
            <w:r w:rsidRPr="00AF175B">
              <w:rPr>
                <w:rFonts w:ascii="Times New Roman" w:hAnsi="Times New Roman"/>
                <w:color w:val="000000"/>
                <w:sz w:val="20"/>
                <w:szCs w:val="20"/>
                <w:lang w:val="en-GB"/>
              </w:rPr>
              <w:t>2010.</w:t>
            </w:r>
          </w:p>
        </w:tc>
        <w:tc>
          <w:tcPr>
            <w:tcW w:w="1339" w:type="pct"/>
          </w:tcPr>
          <w:p w14:paraId="37159F4F" w14:textId="77777777" w:rsidR="00423535" w:rsidRPr="00310B07" w:rsidRDefault="00AF175B" w:rsidP="005C7BA6">
            <w:pPr>
              <w:spacing w:after="0" w:line="240" w:lineRule="auto"/>
              <w:outlineLvl w:val="3"/>
              <w:rPr>
                <w:rFonts w:ascii="Times New Roman" w:hAnsi="Times New Roman"/>
                <w:color w:val="000000"/>
                <w:sz w:val="20"/>
                <w:szCs w:val="20"/>
                <w:lang w:val="en-GB"/>
              </w:rPr>
            </w:pPr>
            <w:r w:rsidRPr="00AF175B">
              <w:rPr>
                <w:rFonts w:ascii="Times New Roman" w:hAnsi="Times New Roman"/>
                <w:color w:val="000000"/>
                <w:sz w:val="20"/>
                <w:szCs w:val="20"/>
                <w:lang w:val="en-GB"/>
              </w:rPr>
              <w:t>Case Problems In Finance,</w:t>
            </w:r>
          </w:p>
        </w:tc>
        <w:tc>
          <w:tcPr>
            <w:tcW w:w="716" w:type="pct"/>
          </w:tcPr>
          <w:p w14:paraId="538D67EC" w14:textId="77777777" w:rsidR="00423535" w:rsidRPr="00310B07" w:rsidRDefault="00423535" w:rsidP="005C7BA6">
            <w:pPr>
              <w:spacing w:after="0" w:line="240" w:lineRule="auto"/>
              <w:jc w:val="both"/>
              <w:outlineLvl w:val="3"/>
              <w:rPr>
                <w:rFonts w:ascii="Times New Roman" w:hAnsi="Times New Roman"/>
                <w:color w:val="000000"/>
                <w:sz w:val="20"/>
                <w:szCs w:val="20"/>
                <w:lang w:val="en-GB"/>
              </w:rPr>
            </w:pPr>
          </w:p>
        </w:tc>
        <w:tc>
          <w:tcPr>
            <w:tcW w:w="1333" w:type="pct"/>
          </w:tcPr>
          <w:p w14:paraId="72D8BAD9" w14:textId="77777777" w:rsidR="00423535" w:rsidRPr="00310B07" w:rsidRDefault="00AF175B" w:rsidP="005C7BA6">
            <w:pPr>
              <w:spacing w:after="0" w:line="240" w:lineRule="auto"/>
              <w:rPr>
                <w:rFonts w:ascii="Times New Roman" w:hAnsi="Times New Roman"/>
                <w:sz w:val="20"/>
                <w:szCs w:val="20"/>
                <w:lang w:val="en-GB"/>
              </w:rPr>
            </w:pPr>
            <w:r w:rsidRPr="00AF175B">
              <w:rPr>
                <w:rFonts w:ascii="Times New Roman" w:hAnsi="Times New Roman"/>
                <w:sz w:val="20"/>
                <w:szCs w:val="20"/>
                <w:lang w:val="en-GB"/>
              </w:rPr>
              <w:t>Irwin Series in Finance, Insurance, and Real Estate</w:t>
            </w:r>
          </w:p>
        </w:tc>
      </w:tr>
      <w:tr w:rsidR="00AF175B" w:rsidRPr="00310B07" w14:paraId="0BA518BC" w14:textId="77777777" w:rsidTr="00962B0F">
        <w:tc>
          <w:tcPr>
            <w:tcW w:w="1231" w:type="pct"/>
          </w:tcPr>
          <w:p w14:paraId="2DBDBE05" w14:textId="4826921C" w:rsidR="00AF175B" w:rsidRPr="00310B07" w:rsidRDefault="00710DEE" w:rsidP="00AF175B">
            <w:pPr>
              <w:spacing w:after="0" w:line="240" w:lineRule="auto"/>
              <w:jc w:val="both"/>
              <w:outlineLvl w:val="3"/>
              <w:rPr>
                <w:rFonts w:ascii="Times New Roman" w:hAnsi="Times New Roman"/>
                <w:color w:val="000000"/>
                <w:sz w:val="20"/>
                <w:szCs w:val="20"/>
                <w:lang w:val="en-GB"/>
              </w:rPr>
            </w:pPr>
            <w:hyperlink r:id="rId7" w:history="1">
              <w:r w:rsidR="001978A0" w:rsidRPr="003515F1">
                <w:rPr>
                  <w:rStyle w:val="Hyperlink"/>
                  <w:rFonts w:ascii="Times New Roman" w:hAnsi="Times New Roman"/>
                  <w:sz w:val="20"/>
                  <w:szCs w:val="20"/>
                  <w:lang w:val="en-GB"/>
                </w:rPr>
                <w:t>https://www.paskevicius.com/kurso_programos/?id=163</w:t>
              </w:r>
            </w:hyperlink>
            <w:r w:rsidR="00AF175B">
              <w:rPr>
                <w:rFonts w:ascii="Times New Roman" w:hAnsi="Times New Roman"/>
                <w:color w:val="000000"/>
                <w:sz w:val="20"/>
                <w:szCs w:val="20"/>
                <w:lang w:val="en-GB"/>
              </w:rPr>
              <w:t xml:space="preserve"> </w:t>
            </w:r>
          </w:p>
        </w:tc>
        <w:tc>
          <w:tcPr>
            <w:tcW w:w="381" w:type="pct"/>
          </w:tcPr>
          <w:p w14:paraId="632F81FB" w14:textId="77777777" w:rsidR="00AF175B" w:rsidRPr="00310B07" w:rsidRDefault="00AF175B" w:rsidP="00AF175B">
            <w:pPr>
              <w:spacing w:after="0" w:line="240" w:lineRule="auto"/>
              <w:jc w:val="both"/>
              <w:outlineLvl w:val="3"/>
              <w:rPr>
                <w:rFonts w:ascii="Times New Roman" w:hAnsi="Times New Roman"/>
                <w:color w:val="000000"/>
                <w:sz w:val="20"/>
                <w:szCs w:val="20"/>
                <w:lang w:val="en-GB"/>
              </w:rPr>
            </w:pPr>
            <w:r>
              <w:rPr>
                <w:rFonts w:ascii="Times New Roman" w:hAnsi="Times New Roman"/>
                <w:color w:val="000000"/>
                <w:sz w:val="20"/>
                <w:szCs w:val="20"/>
                <w:lang w:val="en-GB"/>
              </w:rPr>
              <w:t>2021</w:t>
            </w:r>
          </w:p>
        </w:tc>
        <w:tc>
          <w:tcPr>
            <w:tcW w:w="1339" w:type="pct"/>
          </w:tcPr>
          <w:p w14:paraId="309A74EB" w14:textId="77777777" w:rsidR="00AF175B" w:rsidRPr="00310B07" w:rsidRDefault="00AF175B" w:rsidP="00AF175B">
            <w:pPr>
              <w:spacing w:after="0" w:line="240" w:lineRule="auto"/>
              <w:outlineLvl w:val="3"/>
              <w:rPr>
                <w:rFonts w:ascii="Times New Roman" w:hAnsi="Times New Roman"/>
                <w:color w:val="000000"/>
                <w:sz w:val="20"/>
                <w:szCs w:val="20"/>
                <w:lang w:val="en-GB"/>
              </w:rPr>
            </w:pPr>
            <w:r>
              <w:rPr>
                <w:rFonts w:ascii="Times New Roman" w:hAnsi="Times New Roman"/>
                <w:color w:val="000000"/>
                <w:sz w:val="20"/>
                <w:szCs w:val="20"/>
                <w:lang w:val="en-GB"/>
              </w:rPr>
              <w:t>Arvydo Paškevičiaus asmeninis puslapis</w:t>
            </w:r>
          </w:p>
        </w:tc>
        <w:tc>
          <w:tcPr>
            <w:tcW w:w="716" w:type="pct"/>
          </w:tcPr>
          <w:p w14:paraId="30842314" w14:textId="77777777" w:rsidR="00AF175B" w:rsidRPr="00310B07" w:rsidRDefault="00AF175B" w:rsidP="00AF175B">
            <w:pPr>
              <w:spacing w:after="0" w:line="240" w:lineRule="auto"/>
              <w:jc w:val="both"/>
              <w:outlineLvl w:val="3"/>
              <w:rPr>
                <w:rFonts w:ascii="Times New Roman" w:hAnsi="Times New Roman"/>
                <w:color w:val="000000"/>
                <w:sz w:val="20"/>
                <w:szCs w:val="20"/>
                <w:lang w:val="en-GB"/>
              </w:rPr>
            </w:pPr>
          </w:p>
        </w:tc>
        <w:tc>
          <w:tcPr>
            <w:tcW w:w="1333" w:type="pct"/>
          </w:tcPr>
          <w:p w14:paraId="58428996" w14:textId="77777777" w:rsidR="00AF175B" w:rsidRPr="00310B07" w:rsidRDefault="00AF175B" w:rsidP="00AF175B">
            <w:pPr>
              <w:spacing w:after="0" w:line="240" w:lineRule="auto"/>
              <w:outlineLvl w:val="3"/>
              <w:rPr>
                <w:rFonts w:ascii="Times New Roman" w:hAnsi="Times New Roman"/>
                <w:color w:val="000000"/>
                <w:sz w:val="20"/>
                <w:szCs w:val="20"/>
                <w:lang w:val="en-GB"/>
              </w:rPr>
            </w:pPr>
          </w:p>
        </w:tc>
      </w:tr>
    </w:tbl>
    <w:p w14:paraId="57B2A496" w14:textId="77777777" w:rsidR="00E851BC" w:rsidRPr="00310B07" w:rsidRDefault="00E851BC" w:rsidP="005C7BA6">
      <w:pPr>
        <w:spacing w:after="0" w:line="240" w:lineRule="auto"/>
        <w:rPr>
          <w:rFonts w:ascii="Times New Roman" w:hAnsi="Times New Roman"/>
          <w:sz w:val="20"/>
          <w:szCs w:val="20"/>
          <w:lang w:val="en-GB"/>
        </w:rPr>
      </w:pPr>
    </w:p>
    <w:sectPr w:rsidR="00E851BC" w:rsidRPr="00310B07" w:rsidSect="009521B1">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BA6"/>
    <w:rsid w:val="00021D32"/>
    <w:rsid w:val="00047019"/>
    <w:rsid w:val="001353FA"/>
    <w:rsid w:val="00194F23"/>
    <w:rsid w:val="001978A0"/>
    <w:rsid w:val="001B2FED"/>
    <w:rsid w:val="002463F4"/>
    <w:rsid w:val="00310B07"/>
    <w:rsid w:val="004036DF"/>
    <w:rsid w:val="00423535"/>
    <w:rsid w:val="00443DDE"/>
    <w:rsid w:val="004541D1"/>
    <w:rsid w:val="0046553F"/>
    <w:rsid w:val="00482DCC"/>
    <w:rsid w:val="00483BAE"/>
    <w:rsid w:val="0049097B"/>
    <w:rsid w:val="004E6B49"/>
    <w:rsid w:val="004F4481"/>
    <w:rsid w:val="00506C15"/>
    <w:rsid w:val="005C7BA6"/>
    <w:rsid w:val="006742EB"/>
    <w:rsid w:val="00710DEE"/>
    <w:rsid w:val="007B589E"/>
    <w:rsid w:val="007C76B1"/>
    <w:rsid w:val="00826CC8"/>
    <w:rsid w:val="008370A2"/>
    <w:rsid w:val="00884D7A"/>
    <w:rsid w:val="009521B1"/>
    <w:rsid w:val="00962B0F"/>
    <w:rsid w:val="00976B17"/>
    <w:rsid w:val="009A0581"/>
    <w:rsid w:val="009F0039"/>
    <w:rsid w:val="00A03721"/>
    <w:rsid w:val="00A07C80"/>
    <w:rsid w:val="00A60E72"/>
    <w:rsid w:val="00A62E72"/>
    <w:rsid w:val="00AA5C56"/>
    <w:rsid w:val="00AF175B"/>
    <w:rsid w:val="00B0098C"/>
    <w:rsid w:val="00B1044C"/>
    <w:rsid w:val="00B2709C"/>
    <w:rsid w:val="00B5504E"/>
    <w:rsid w:val="00B613CB"/>
    <w:rsid w:val="00B977E4"/>
    <w:rsid w:val="00C0365B"/>
    <w:rsid w:val="00CA1A6D"/>
    <w:rsid w:val="00CC2277"/>
    <w:rsid w:val="00CF0744"/>
    <w:rsid w:val="00D21C0C"/>
    <w:rsid w:val="00D232F6"/>
    <w:rsid w:val="00D36FA2"/>
    <w:rsid w:val="00D67151"/>
    <w:rsid w:val="00D83425"/>
    <w:rsid w:val="00D97811"/>
    <w:rsid w:val="00DC1236"/>
    <w:rsid w:val="00E000AB"/>
    <w:rsid w:val="00E12EFF"/>
    <w:rsid w:val="00E8019C"/>
    <w:rsid w:val="00E851BC"/>
    <w:rsid w:val="00EB2FF7"/>
    <w:rsid w:val="00F20D7A"/>
    <w:rsid w:val="00F85C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2BD71"/>
  <w15:chartTrackingRefBased/>
  <w15:docId w15:val="{1AA7ACDC-4318-4C90-A94B-9B096D4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7811"/>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FooterChar">
    <w:name w:val="Footer Char"/>
    <w:link w:val="Footer"/>
    <w:rsid w:val="00D97811"/>
    <w:rPr>
      <w:rFonts w:ascii="Times New Roman" w:eastAsia="Times New Roman" w:hAnsi="Times New Roman"/>
      <w:sz w:val="24"/>
      <w:lang w:val="en-US" w:eastAsia="en-US"/>
    </w:rPr>
  </w:style>
  <w:style w:type="paragraph" w:styleId="BalloonText">
    <w:name w:val="Balloon Text"/>
    <w:basedOn w:val="Normal"/>
    <w:link w:val="BalloonTextChar"/>
    <w:uiPriority w:val="99"/>
    <w:semiHidden/>
    <w:unhideWhenUsed/>
    <w:rsid w:val="00D232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32F6"/>
    <w:rPr>
      <w:rFonts w:ascii="Tahoma" w:hAnsi="Tahoma" w:cs="Tahoma"/>
      <w:sz w:val="16"/>
      <w:szCs w:val="16"/>
      <w:lang w:eastAsia="en-US"/>
    </w:rPr>
  </w:style>
  <w:style w:type="character" w:styleId="Hyperlink">
    <w:name w:val="Hyperlink"/>
    <w:uiPriority w:val="99"/>
    <w:unhideWhenUsed/>
    <w:rsid w:val="004541D1"/>
    <w:rPr>
      <w:color w:val="0563C1"/>
      <w:u w:val="single"/>
    </w:rPr>
  </w:style>
  <w:style w:type="character" w:styleId="UnresolvedMention">
    <w:name w:val="Unresolved Mention"/>
    <w:uiPriority w:val="99"/>
    <w:semiHidden/>
    <w:unhideWhenUsed/>
    <w:rsid w:val="004541D1"/>
    <w:rPr>
      <w:color w:val="605E5C"/>
      <w:shd w:val="clear" w:color="auto" w:fill="E1DFDD"/>
    </w:rPr>
  </w:style>
  <w:style w:type="paragraph" w:styleId="Revision">
    <w:name w:val="Revision"/>
    <w:hidden/>
    <w:uiPriority w:val="99"/>
    <w:semiHidden/>
    <w:rsid w:val="00EB2FF7"/>
    <w:rPr>
      <w:sz w:val="22"/>
      <w:szCs w:val="22"/>
      <w:lang w:eastAsia="en-US"/>
    </w:rPr>
  </w:style>
  <w:style w:type="character" w:styleId="FollowedHyperlink">
    <w:name w:val="FollowedHyperlink"/>
    <w:uiPriority w:val="99"/>
    <w:semiHidden/>
    <w:unhideWhenUsed/>
    <w:rsid w:val="001978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skevicius.com/kurso_programos/?id=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vydas@paskevicius.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4648</Words>
  <Characters>2650</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7284</CharactersWithSpaces>
  <SharedDoc>false</SharedDoc>
  <HLinks>
    <vt:vector size="6" baseType="variant">
      <vt:variant>
        <vt:i4>4194356</vt:i4>
      </vt:variant>
      <vt:variant>
        <vt:i4>0</vt:i4>
      </vt:variant>
      <vt:variant>
        <vt:i4>0</vt:i4>
      </vt:variant>
      <vt:variant>
        <vt:i4>5</vt:i4>
      </vt:variant>
      <vt:variant>
        <vt:lpwstr>https://www.paskevicius.com/kurso_programos/?id=154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dc:creator>
  <cp:keywords/>
  <cp:lastModifiedBy>Arvydas Paškevičius</cp:lastModifiedBy>
  <cp:revision>6</cp:revision>
  <cp:lastPrinted>2013-01-30T08:26:00Z</cp:lastPrinted>
  <dcterms:created xsi:type="dcterms:W3CDTF">2022-01-25T10:50:00Z</dcterms:created>
  <dcterms:modified xsi:type="dcterms:W3CDTF">2022-02-01T06:44:00Z</dcterms:modified>
</cp:coreProperties>
</file>